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60C6CC3B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37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0ACC46EF" w:rsidR="001A01E3" w:rsidRPr="001A01E3" w:rsidRDefault="00D33629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33629">
              <w:rPr>
                <w:rFonts w:ascii="ＭＳ ゴシック" w:eastAsia="ＭＳ ゴシック" w:hAnsi="ＭＳ ゴシック"/>
                <w:sz w:val="16"/>
                <w:szCs w:val="18"/>
              </w:rPr>
              <w:t>2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021年10月09 ～ 10日第18次世界軍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宣教大会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(主題:最後の訓練時刻表)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58EE9656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3F4D26D2" w:rsidR="003723C5" w:rsidRPr="001A01E3" w:rsidRDefault="00675BA1" w:rsidP="00784CB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P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軍隊が行うべき人生編集</w:t>
            </w:r>
            <w:r w:rsid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8"/>
                <w:szCs w:val="20"/>
              </w:rPr>
              <w:t>(民14：1－10)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02587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2FE86DCB" w:rsidR="003723C5" w:rsidRPr="00025872" w:rsidRDefault="009B7A34" w:rsidP="00784CB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675BA1" w:rsidRP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  <w:r w:rsidR="00675BA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軍隊が行うべき人生設計</w:t>
            </w:r>
            <w:r w:rsidR="00784CB4" w:rsidRPr="00784CB4">
              <w:rPr>
                <w:rFonts w:ascii="ＭＳ ゴシック" w:eastAsia="ＭＳ ゴシック" w:hAnsi="ＭＳ ゴシック"/>
                <w:sz w:val="18"/>
                <w:szCs w:val="20"/>
              </w:rPr>
              <w:t>(ヨシ1：1－9)</w:t>
            </w:r>
          </w:p>
        </w:tc>
        <w:tc>
          <w:tcPr>
            <w:tcW w:w="5130" w:type="dxa"/>
          </w:tcPr>
          <w:p w14:paraId="2EAC071D" w14:textId="4BA12977" w:rsidR="00FE4B2D" w:rsidRPr="00FE4B2D" w:rsidRDefault="00FE4B2D" w:rsidP="00FE4B2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2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核心要員訓練</w:t>
            </w:r>
          </w:p>
          <w:p w14:paraId="37EAA61B" w14:textId="0B942930" w:rsidR="003723C5" w:rsidRPr="00FE4B2D" w:rsidRDefault="009B7A34" w:rsidP="00784CB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軍隊が行うべき人生デザイン</w:t>
            </w:r>
            <w:r w:rsidR="00784CB4" w:rsidRPr="00784CB4">
              <w:rPr>
                <w:rFonts w:ascii="ＭＳ ゴシック" w:eastAsia="ＭＳ ゴシック" w:hAnsi="ＭＳ ゴシック"/>
                <w:sz w:val="18"/>
                <w:szCs w:val="20"/>
              </w:rPr>
              <w:t>(ヨシ10：10－14)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39DBBFDB" w14:textId="69355249" w:rsidR="00784CB4" w:rsidRPr="00784CB4" w:rsidRDefault="00675BA1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2ABD0" wp14:editId="1978341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167854</wp:posOffset>
                      </wp:positionV>
                      <wp:extent cx="3130277" cy="465615"/>
                      <wp:effectExtent l="0" t="0" r="1333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277" cy="4656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418B9" id="正方形/長方形 1" o:spid="_x0000_s1026" style="position:absolute;left:0;text-align:left;margin-left:-2.3pt;margin-top:13.2pt;width:246.5pt;height:3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" filled="f" strokecolor="black [3213]" strokeweight=".25pt"/>
                  </w:pict>
                </mc:Fallback>
              </mc:AlternateConten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軍隊は最後の訓練時刻表であり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神様が私たちに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くださった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大きい機会</w:t>
            </w:r>
          </w:p>
          <w:p w14:paraId="3E5C1A03" w14:textId="77777777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軍隊がしなければならない人生編集</w:t>
            </w:r>
          </w:p>
          <w:p w14:paraId="43794603" w14:textId="084D8136" w:rsid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軍生活黙想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集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)を通じて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次世代に創1:27(神の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かたち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創2:7(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いのちの息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2:1-18(世界征服)回復させることが軍宣教の第1使命</w:t>
            </w:r>
          </w:p>
          <w:p w14:paraId="2062B6C8" w14:textId="77777777" w:rsidR="00675BA1" w:rsidRPr="00784CB4" w:rsidRDefault="00675BA1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3866B3EF" w14:textId="6BD9088C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_世界の急変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によって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生きるのが難しくな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った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という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ことばは、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ではない。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古くからずっと変化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起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こって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きたこと</w:t>
            </w:r>
          </w:p>
          <w:p w14:paraId="5B6C88DA" w14:textId="48B6BA2E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モーセは少なくとも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100年を操り上げて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見た</w:t>
            </w:r>
          </w:p>
          <w:p w14:paraId="2094BA2C" w14:textId="39FB819B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モーセはわざわい時代を見た</w:t>
            </w:r>
          </w:p>
          <w:p w14:paraId="7809F623" w14:textId="77FA61B5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モーセを通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して、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イスラエルの刻印、根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体質を変える事を試みられた</w:t>
            </w:r>
          </w:p>
          <w:p w14:paraId="3134981F" w14:textId="0665FE19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3:15-20刻印、根、体質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なるようにし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ということ</w:t>
            </w:r>
          </w:p>
          <w:p w14:paraId="3828E605" w14:textId="77777777" w:rsidR="00675BA1" w:rsidRDefault="00675BA1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49BCBD65" w14:textId="1BDBBB17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内容を知らない次世代が残っている</w:t>
            </w:r>
          </w:p>
          <w:p w14:paraId="5BAF411A" w14:textId="6FD96BAC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誤った刻印を変えるために契約を刻印させ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6D617023" w14:textId="7777777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1)福音刻印</w:t>
            </w:r>
          </w:p>
          <w:p w14:paraId="4E17EBEB" w14:textId="6E7D623C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三つの祭り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を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味わわ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せ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(それを証明するのが契約の箱)</w:t>
            </w:r>
          </w:p>
          <w:p w14:paraId="06C2844B" w14:textId="7085A341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生活黙想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の集い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が幕屋(礼拝)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会見の天幕(神殿)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、天幕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(生活)</w:t>
            </w:r>
          </w:p>
          <w:p w14:paraId="69575FF8" w14:textId="20532B71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軍隊と世の中は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ともすると自滅現場がなるので現場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変えることを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</w:p>
          <w:p w14:paraId="58099312" w14:textId="218F88F8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乳と蜜が流れる地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-良い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は誰でも良いと見る</w:t>
            </w:r>
          </w:p>
          <w:p w14:paraId="1DCDF3D1" w14:textId="0FC3F5D9" w:rsidR="00784CB4" w:rsidRPr="00784CB4" w:rsidRDefault="00784CB4" w:rsidP="00830F49">
            <w:pPr>
              <w:snapToGrid w:val="0"/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「住民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は強くて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、町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は大きくて堅固、巨人が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住んで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いる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くことはできな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-現場報告落胆</w:t>
            </w:r>
          </w:p>
          <w:p w14:paraId="010F571F" w14:textId="39B2F241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3)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南方にはアマレク、</w:t>
            </w:r>
            <w:r w:rsidR="00675BA1" w:rsidRP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ヘテ人、エブス人、エモリ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山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地があ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-環境の話</w:t>
            </w:r>
          </w:p>
          <w:p w14:paraId="448E0199" w14:textId="349646DE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4)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私たちは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彼ら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に比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べれ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ば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いなご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だ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-錯覚</w:t>
            </w:r>
          </w:p>
          <w:p w14:paraId="16E03369" w14:textId="069631A3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5)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その話を聞いて民が号泣した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-世論</w:t>
            </w:r>
          </w:p>
          <w:p w14:paraId="38036804" w14:textId="15BC9E36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カデシュ・バルネヤ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で、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で人生編集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完全に起き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75BA4388" w14:textId="4D77E383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ヨシュアとカレブが服を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引き裂いた」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悔い改め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の心</w:t>
            </w:r>
          </w:p>
          <w:p w14:paraId="05BDAFB2" w14:textId="42296D8E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「すばらしく良い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地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-共通の話</w:t>
            </w:r>
          </w:p>
          <w:p w14:paraId="5909F9BB" w14:textId="00E95230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3)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「主が与えられた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地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</w:p>
          <w:p w14:paraId="6EBE725E" w14:textId="6678CE0B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4)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民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石で打とうとした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-現実</w:t>
            </w:r>
          </w:p>
          <w:p w14:paraId="123AAD3A" w14:textId="435E7168" w:rsidR="00784CB4" w:rsidRPr="00784CB4" w:rsidRDefault="00784CB4" w:rsidP="00830F49">
            <w:pPr>
              <w:snapToGrid w:val="0"/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5) 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「主の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栄光が会見の天幕に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-契約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握る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とき、主の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栄光が臨む。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だまされなければ良い。</w:t>
            </w:r>
          </w:p>
          <w:p w14:paraId="1CD6D6CB" w14:textId="77777777" w:rsidR="00675BA1" w:rsidRDefault="00675BA1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014336E" w14:textId="55C4D4EF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_古く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サタンの戦略を完全にたたき壊すことが軍宣教の最も重要な戦略</w:t>
            </w:r>
          </w:p>
          <w:p w14:paraId="477B64A2" w14:textId="54946A2E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中心の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考え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(創3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6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11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章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4C92B912" w14:textId="6F62107C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惑わ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(使13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16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19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章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383A4D6F" w14:textId="439F01BD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目を暗くさせること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未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信者状態6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4968D37D" w14:textId="57F25FAE" w:rsidR="005C412F" w:rsidRPr="001A01E3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ただ福音のみことばで人生編集して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サタンの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12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戦略を変え</w:t>
            </w:r>
            <w:r w:rsidR="00675BA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</w:tc>
        <w:tc>
          <w:tcPr>
            <w:tcW w:w="5129" w:type="dxa"/>
          </w:tcPr>
          <w:p w14:paraId="4B43C055" w14:textId="01C71C32" w:rsidR="00784CB4" w:rsidRPr="00784CB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95236" wp14:editId="3480F4A8">
                      <wp:simplePos x="0" y="0"/>
                      <wp:positionH relativeFrom="column">
                        <wp:posOffset>-44123</wp:posOffset>
                      </wp:positionH>
                      <wp:positionV relativeFrom="paragraph">
                        <wp:posOffset>11337</wp:posOffset>
                      </wp:positionV>
                      <wp:extent cx="3130277" cy="785374"/>
                      <wp:effectExtent l="0" t="0" r="13335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277" cy="78537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537B3" id="正方形/長方形 2" o:spid="_x0000_s1026" style="position:absolute;left:0;text-align:left;margin-left:-3.45pt;margin-top:.9pt;width:246.5pt;height:6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" filled="f" strokecolor="black [3213]" strokeweight=".25pt"/>
                  </w:pict>
                </mc:Fallback>
              </mc:AlternateConten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人生設計</w:t>
            </w:r>
          </w:p>
          <w:p w14:paraId="01364BEF" w14:textId="29C0BC15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救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われ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たら祈りが何か分かるようにさせなければならない。</w:t>
            </w:r>
          </w:p>
          <w:p w14:paraId="1B0BB524" w14:textId="7CD024AC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軍人の能力開発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- 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軍人のP-Time(Power Time)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」が軍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宣教の第2使命だ。</w:t>
            </w:r>
          </w:p>
          <w:p w14:paraId="0EB79B80" w14:textId="1EE2E710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1:27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2:1-18が生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かされ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れば(救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)その後に御座の祝福、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超越、237の光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が来るように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なる。</w:t>
            </w:r>
          </w:p>
          <w:p w14:paraId="1D64D82E" w14:textId="77777777" w:rsidR="009B7A3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AC01856" w14:textId="77777777" w:rsidR="009B7A3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_実際の祈りが出てくるように創1:27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2:1-18をひとまず信じ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731C3909" w14:textId="11DAB266" w:rsidR="00784CB4" w:rsidRPr="00784CB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神様の聖霊を私の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心に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受け入れる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-Iコリ12:13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、ヨハ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20:22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創2:7</w:t>
            </w:r>
          </w:p>
          <w:p w14:paraId="1CC5011A" w14:textId="29A4221A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祈りとは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くださった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その力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(創1:27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2:1-18)を私たちの中に受け入れること</w:t>
            </w:r>
          </w:p>
          <w:p w14:paraId="4CC7F0D3" w14:textId="3D6EC2A7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祈りとは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神様のその力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(御座、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超越、237の光)の中に入って世界を生かすこと</w:t>
            </w:r>
          </w:p>
          <w:p w14:paraId="0BC3BE9C" w14:textId="0DFAC04F" w:rsidR="00784CB4" w:rsidRPr="00784CB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40827" wp14:editId="44A11DA6">
                      <wp:simplePos x="0" y="0"/>
                      <wp:positionH relativeFrom="column">
                        <wp:posOffset>-32903</wp:posOffset>
                      </wp:positionH>
                      <wp:positionV relativeFrom="paragraph">
                        <wp:posOffset>-818</wp:posOffset>
                      </wp:positionV>
                      <wp:extent cx="1610017" cy="493664"/>
                      <wp:effectExtent l="0" t="0" r="28575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017" cy="49366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9D54" id="正方形/長方形 3" o:spid="_x0000_s1026" style="position:absolute;left:0;text-align:left;margin-left:-2.6pt;margin-top:-.05pt;width:126.7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" filled="f" strokecolor="black [3213]" strokeweight=".25pt"/>
                  </w:pict>
                </mc:Fallback>
              </mc:AlternateConten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1.24幸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せ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が祈り</w:t>
            </w:r>
          </w:p>
          <w:p w14:paraId="544CD347" w14:textId="7D052471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2.25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現場を見る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のが祈り</w:t>
            </w:r>
          </w:p>
          <w:p w14:paraId="4545A1A9" w14:textId="79721089" w:rsid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のことを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確認する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が祈り</w:t>
            </w:r>
          </w:p>
          <w:p w14:paraId="776D041C" w14:textId="77777777" w:rsidR="009B7A34" w:rsidRPr="009B7A3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1B57A8E3" w14:textId="3C771FF4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ヨシ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1:1-9 (準備すること、今日、未来-祈る理由、祈りの実際)</w:t>
            </w:r>
          </w:p>
          <w:p w14:paraId="74280FF3" w14:textId="3C73B3D4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準備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＿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この(序論)祈り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を味わわ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せ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3FF8CB1F" w14:textId="372D6424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1)上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から与えられる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恵み(御座の祝福、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超越、237の光)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  <w:p w14:paraId="46954931" w14:textId="025F3259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中にある神様の恵み(創1:27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2:7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2:1-18)</w:t>
            </w:r>
          </w:p>
          <w:p w14:paraId="6825A9FA" w14:textId="4F87637B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空前絶後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神様の答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えとして</w:t>
            </w:r>
          </w:p>
          <w:p w14:paraId="1F28201F" w14:textId="18005627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今日</w:t>
            </w:r>
          </w:p>
          <w:p w14:paraId="6164FA89" w14:textId="4EDE8FDD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1)すでに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与えられた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こと(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ヨシ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1:2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ヨルダン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、1:3-5すでに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与えられた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地)</w:t>
            </w:r>
          </w:p>
          <w:p w14:paraId="765C4FA4" w14:textId="670FC95C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「強く、雄々しくあれ。おののいてはならない」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ヨシ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1:6-8)</w:t>
            </w:r>
          </w:p>
          <w:p w14:paraId="4E68443B" w14:textId="72C08FC0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3) 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9B7A34" w:rsidRP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行く所どこにでも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、あなたとともにいるからだ」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(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ヨシ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1:9)</w:t>
            </w:r>
          </w:p>
          <w:p w14:paraId="73D6977E" w14:textId="6057A4DF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さらに重要な未来があるため</w:t>
            </w:r>
          </w:p>
          <w:p w14:paraId="0A7EA082" w14:textId="7777777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神様はヨシュアを連れて</w:t>
            </w:r>
          </w:p>
          <w:p w14:paraId="36E045B6" w14:textId="2962438D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ヨルダン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を渡って</w:t>
            </w:r>
          </w:p>
          <w:p w14:paraId="54DF3095" w14:textId="7777777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2)エリコと</w:t>
            </w:r>
          </w:p>
          <w:p w14:paraId="11579953" w14:textId="382655D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3)エモリ連合軍を倒される</w:t>
            </w:r>
          </w:p>
          <w:p w14:paraId="68A1CCC8" w14:textId="5B8A64EA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ここには途方もない経済も含まれているが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戦争に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勝って世界福音化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起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こった</w:t>
            </w:r>
          </w:p>
          <w:p w14:paraId="7260DCC4" w14:textId="77777777" w:rsidR="009B7A3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23A0760" w14:textId="63ACAC74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</w:p>
          <w:p w14:paraId="6976E549" w14:textId="6D92E849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朝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祈りの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力を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受けて、いやされ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みことば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握る残りの者の祈り</w:t>
            </w:r>
          </w:p>
          <w:p w14:paraId="708C6BE3" w14:textId="0510CD45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生活の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中で出てくる巡礼者の祈り</w:t>
            </w:r>
          </w:p>
          <w:p w14:paraId="08BEDA74" w14:textId="77777777" w:rsidR="00E359A3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夜に神様の絶対計画を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見つける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征服者の祈り</w:t>
            </w:r>
          </w:p>
          <w:p w14:paraId="558631AF" w14:textId="73FB3F78" w:rsidR="00830F49" w:rsidRPr="004C23FA" w:rsidRDefault="00830F49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</w:tc>
        <w:tc>
          <w:tcPr>
            <w:tcW w:w="5130" w:type="dxa"/>
          </w:tcPr>
          <w:p w14:paraId="053A9FC4" w14:textId="392BF774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[軍宣教で非対面ですべき三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つのこと－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今日]</w:t>
            </w:r>
          </w:p>
          <w:p w14:paraId="350FD767" w14:textId="7A8EA7F7" w:rsidR="00784CB4" w:rsidRPr="00784CB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軍人が黙想をどのようにするか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(みことば) -人生編集</w:t>
            </w:r>
          </w:p>
          <w:p w14:paraId="3BC762E9" w14:textId="3C4A7EDB" w:rsidR="00784CB4" w:rsidRPr="00784CB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実際に祈りが何であり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どのように力を備えるか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(祈り) -人生設計</w:t>
            </w:r>
          </w:p>
          <w:p w14:paraId="6B2A4BF9" w14:textId="5087B9A3" w:rsidR="00784CB4" w:rsidRPr="00784CB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どのように伝道と証人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(伝道)</w:t>
            </w:r>
          </w:p>
          <w:p w14:paraId="50B18CA9" w14:textId="77BE7158" w:rsid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-人生デザイン(神様が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くださった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私のこと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空前絶後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こと)</w:t>
            </w:r>
          </w:p>
          <w:p w14:paraId="600F23C5" w14:textId="77777777" w:rsidR="009B7A34" w:rsidRPr="009B7A34" w:rsidRDefault="009B7A3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466E1D50" w14:textId="511407DB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_聖書のすべての証人が受けた答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が空前絶後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</w:p>
          <w:p w14:paraId="6085F3AE" w14:textId="1ACE0803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問題が来た原因をはやく発見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</w:p>
          <w:p w14:paraId="0DE2401E" w14:textId="4ECDFC12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1)当然-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来るべきことが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来た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</w:p>
          <w:p w14:paraId="3BC27393" w14:textId="5A6CEEDE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2)必然-なぜ今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来たのか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ということ</w:t>
            </w:r>
          </w:p>
          <w:p w14:paraId="2DD89C7B" w14:textId="28DE404C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3)絶対-絶対が見えて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空前絶後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が見えて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軍宣教と全世界を福音化</w:t>
            </w:r>
          </w:p>
          <w:p w14:paraId="64397AB8" w14:textId="5E753858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空前絶後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答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見つける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時刻表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空前絶後をいつも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見つけるべき</w:t>
            </w:r>
          </w:p>
          <w:p w14:paraId="0C25C4FB" w14:textId="2A54550A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1)今日の空前絶後</w:t>
            </w:r>
            <w:r w:rsidR="009B7A34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2)教会で空前絶後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のために仕事をする</w:t>
            </w:r>
          </w:p>
          <w:p w14:paraId="1BEA3618" w14:textId="0FDD18F5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3.Remnant7人が受けた答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生涯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に空前絶後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を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くださった</w:t>
            </w:r>
          </w:p>
          <w:p w14:paraId="0329FE0E" w14:textId="7AB63024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黙想と祈り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(力)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で日頃、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力を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味わっていた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ヨシュアは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空前絶後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を見て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人</w:t>
            </w:r>
          </w:p>
          <w:p w14:paraId="56067F7D" w14:textId="77777777" w:rsidR="00830F49" w:rsidRDefault="00830F49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D040F90" w14:textId="4F9F176F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_進退両難の事件-伝道者には神様の絶対計画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ある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だけ</w:t>
            </w:r>
          </w:p>
          <w:p w14:paraId="6E2AFB63" w14:textId="2552E45A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実際の事実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-私たちは絶対不可能だが神様の絶対計画なら絶対可能</w:t>
            </w:r>
          </w:p>
          <w:p w14:paraId="01FAE879" w14:textId="77784B9B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1)出エジプトの苦難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2)荒野の苦難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3)連合軍の出動</w:t>
            </w:r>
          </w:p>
          <w:p w14:paraId="6D78EE83" w14:textId="5CF9632E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現場事実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-危機は空前絶後を成し遂げる機会</w:t>
            </w:r>
          </w:p>
          <w:p w14:paraId="536306C8" w14:textId="21801808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雹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を降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らせて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多くの軍隊を倒された神様</w:t>
            </w:r>
          </w:p>
          <w:p w14:paraId="190815C7" w14:textId="4979A609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2)夜(危機)が来た</w:t>
            </w:r>
          </w:p>
          <w:p w14:paraId="66383514" w14:textId="63AC429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3)ヨシュアの二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の祈り(12節) -身分的な祈り、権威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を味わう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祈り</w:t>
            </w:r>
          </w:p>
          <w:p w14:paraId="190E6FAB" w14:textId="48889140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未来事実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-今後残った問題はみな答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の旅程</w:t>
            </w:r>
          </w:p>
          <w:p w14:paraId="59DEBC2D" w14:textId="7777777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1)出エジプトは神様の計画</w:t>
            </w:r>
          </w:p>
          <w:p w14:paraId="50E5E802" w14:textId="7777777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2)荒野は神様の方法</w:t>
            </w:r>
          </w:p>
          <w:p w14:paraId="1F027084" w14:textId="77777777" w:rsidR="00784CB4" w:rsidRPr="00784CB4" w:rsidRDefault="00784CB4" w:rsidP="00830F49">
            <w:pPr>
              <w:snapToGrid w:val="0"/>
              <w:spacing w:line="24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3)カナンは神様の目標</w:t>
            </w:r>
          </w:p>
          <w:p w14:paraId="3E1B94D1" w14:textId="77777777" w:rsidR="00830F49" w:rsidRDefault="00830F49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BA33EFC" w14:textId="42A628F7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_神様が必ず必要に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されることを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今から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</w:p>
          <w:p w14:paraId="1ADDD1B5" w14:textId="3AE03C89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刻印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変えること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-編集、みことば体験</w:t>
            </w:r>
          </w:p>
          <w:p w14:paraId="2DBFA450" w14:textId="15899419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根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変えること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-設計、祈り体験</w:t>
            </w:r>
          </w:p>
          <w:p w14:paraId="65909C95" w14:textId="59974606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体質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変えること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-デザイン、伝道体験</w:t>
            </w:r>
          </w:p>
          <w:p w14:paraId="160D28E1" w14:textId="5477D4D0" w:rsidR="00784CB4" w:rsidRPr="00784CB4" w:rsidRDefault="00784CB4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△神様の絶対計画である流れが出てくる</w:t>
            </w:r>
            <w:r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(絶対の流れ)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  <w:r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これを握ることが真の体験</w:t>
            </w:r>
          </w:p>
          <w:p w14:paraId="4D23C217" w14:textId="37B6539F" w:rsidR="00292498" w:rsidRPr="00292498" w:rsidRDefault="00830F49" w:rsidP="00830F49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ただ神様、ただキリスト、ただ聖霊と絶対計画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だけ祈れば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784CB4" w:rsidRPr="00784CB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神の国が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臨んで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(25)永遠が見える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が、</w:t>
            </w:r>
            <w:r w:rsidR="00784CB4" w:rsidRPr="00784CB4">
              <w:rPr>
                <w:rFonts w:ascii="ＭＳ ゴシック" w:eastAsia="ＭＳ ゴシック" w:hAnsi="ＭＳ ゴシック"/>
                <w:sz w:val="14"/>
                <w:szCs w:val="16"/>
              </w:rPr>
              <w:t>それが空前絶後、絶対計画</w:t>
            </w:r>
          </w:p>
          <w:p w14:paraId="182CE729" w14:textId="7476D64A" w:rsidR="00292498" w:rsidRPr="00025872" w:rsidRDefault="00292498" w:rsidP="00830F49">
            <w:pPr>
              <w:snapToGrid w:val="0"/>
              <w:spacing w:line="24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164E9DBD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37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A0F23" w:rsidRPr="00911E5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445F36C5" w:rsidR="00E967F3" w:rsidRPr="001A01E3" w:rsidRDefault="00784CB4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33629">
              <w:rPr>
                <w:rFonts w:ascii="ＭＳ ゴシック" w:eastAsia="ＭＳ ゴシック" w:hAnsi="ＭＳ ゴシック"/>
                <w:sz w:val="16"/>
                <w:szCs w:val="18"/>
              </w:rPr>
              <w:t>2</w:t>
            </w:r>
            <w:r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021年10月09 ～ 10日第18次世界軍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宣教大会</w:t>
            </w:r>
            <w:r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(主題:最後の訓練時刻表)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6D224E1E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</w:p>
          <w:p w14:paraId="057230ED" w14:textId="5FC100AE" w:rsidR="00BC5D79" w:rsidRPr="00BC5D79" w:rsidRDefault="00784CB4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4講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国</w:t>
            </w:r>
            <w:r w:rsidRP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のために祈る時間」</w:t>
            </w:r>
            <w:r w:rsidRPr="00784CB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(Ⅰサム1:9-11)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50F38EA9" w:rsidR="00BC5D79" w:rsidRPr="00BC5D79" w:rsidRDefault="00784CB4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84C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ギデオン三百人の小心者</w:t>
            </w:r>
            <w:r w:rsidRPr="00784CB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(士7:5-8)</w:t>
            </w:r>
          </w:p>
        </w:tc>
        <w:tc>
          <w:tcPr>
            <w:tcW w:w="5130" w:type="dxa"/>
          </w:tcPr>
          <w:p w14:paraId="4770B75C" w14:textId="1982F3EC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292498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84CB4" w:rsidRP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国内伝道委員会献身礼拝</w:t>
            </w:r>
          </w:p>
          <w:p w14:paraId="08E85891" w14:textId="7CA5C906" w:rsidR="00BC5D79" w:rsidRPr="00784CB4" w:rsidRDefault="00784CB4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784CB4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伝道は神様の絶対計画の中で成し遂げられること</w:t>
            </w:r>
            <w:r w:rsidRPr="00784CB4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(Ⅰサム3:19)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582D5981" w14:textId="2F413FD0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_国家のために本当に祈るならば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起きる</w:t>
            </w:r>
          </w:p>
          <w:p w14:paraId="5DF8D426" w14:textId="153525BC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ヒゼキヤ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王が国家のために祈り</w:t>
            </w:r>
          </w:p>
          <w:p w14:paraId="2DEFB064" w14:textId="7A6E356D" w:rsidR="00D97DC7" w:rsidRPr="00D97DC7" w:rsidRDefault="00830F49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の夜に主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がアッシリヤ軍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18万 5千人を打つ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</w:p>
          <w:p w14:paraId="6746E8A4" w14:textId="7E750D60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モーセ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お母さんが国のために祈り</w:t>
            </w:r>
          </w:p>
          <w:p w14:paraId="13639BA9" w14:textId="0219E276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ハンナが答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受けられな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かったが、ナジル人を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った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瞬間に答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56CAF9EE" w14:textId="77777777" w:rsidR="00830F49" w:rsidRDefault="00830F49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D2D107C" w14:textId="1B9D544D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軍の働き人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と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さんは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と現場に宣教師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行く。24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祈りをすればよい。なぜか。</w:t>
            </w:r>
          </w:p>
          <w:p w14:paraId="10F94FEE" w14:textId="7DB7C711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国家のために祈る瞬間に一番最初にわざわいが崩れる</w:t>
            </w:r>
          </w:p>
          <w:p w14:paraId="008DF73D" w14:textId="47B29BBD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△ハンナひとりが国家のために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ナジル人をくださいと祈った。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どんな答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がきたか</w:t>
            </w:r>
          </w:p>
          <w:p w14:paraId="615294E2" w14:textId="069909D2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1)御座の祝福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をもって働かれる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残りの者の祈りが始まる答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を受けた</w:t>
            </w:r>
          </w:p>
          <w:p w14:paraId="38268502" w14:textId="5C097BA6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超越する巡礼者の祈りが始まる答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を受けた</w:t>
            </w:r>
          </w:p>
          <w:p w14:paraId="38C97A0A" w14:textId="0D20D161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3)空前絶後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征服者の祈りが始まる答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を受けた</w:t>
            </w:r>
          </w:p>
          <w:p w14:paraId="6A8C211C" w14:textId="7F79B2B0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国家のために祈る瞬間に次世代が生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かされる働き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が起きる</w:t>
            </w:r>
          </w:p>
          <w:p w14:paraId="1CDF3020" w14:textId="5FF6E7CF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が生まれた</w:t>
            </w:r>
          </w:p>
          <w:p w14:paraId="39460641" w14:textId="08B4EE56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は霊的な力を持って実力がある指導者</w:t>
            </w:r>
          </w:p>
          <w:p w14:paraId="4E6AC228" w14:textId="45569D7B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サムエルがダビデのような軍人を育てた</w:t>
            </w:r>
          </w:p>
          <w:p w14:paraId="5CE205C3" w14:textId="26E456B2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国家のために祈る瞬間に未来を生かすことが起きる</w:t>
            </w:r>
          </w:p>
          <w:p w14:paraId="04C0DB68" w14:textId="3B8F794E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△国家のために祈る彼女の祈りを聞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かれ、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わざわい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を止めて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次世代を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くださった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ダビデのような人物を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立て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サムエルが生きている間にはペリシテが戦争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起こ</w:t>
            </w:r>
            <w:r w:rsidR="00830F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さなかった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と聖書に記録</w:t>
            </w:r>
          </w:p>
          <w:p w14:paraId="75ADD9FA" w14:textId="4AF85CB0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1)ヨセフが13年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後のことを見て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祈り</w:t>
            </w:r>
          </w:p>
          <w:p w14:paraId="29904AAD" w14:textId="3B1FF98A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取ったと考えずに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後のこと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を今祈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  <w:p w14:paraId="1F8D9642" w14:textId="2C26B651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2)ヨケベデは80年後に息子が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育って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起きることを握って祈り</w:t>
            </w:r>
          </w:p>
          <w:p w14:paraId="15CA196D" w14:textId="655C30BC" w:rsidR="00D97DC7" w:rsidRPr="00D97DC7" w:rsidRDefault="00D97DC7" w:rsidP="00A13290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3)ハンナ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サムエルが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なって国家を生かすこと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確かに信じて握った</w:t>
            </w:r>
          </w:p>
          <w:p w14:paraId="053E2DF6" w14:textId="5B180B00" w:rsidR="00D97DC7" w:rsidRPr="00D97DC7" w:rsidRDefault="00D97DC7" w:rsidP="00A13290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4)エリヤ、エリシャ、オバデヤがどんな危機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きても契約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堅く握っていた</w:t>
            </w:r>
          </w:p>
          <w:p w14:paraId="3D75F528" w14:textId="1D44C499" w:rsidR="00D97DC7" w:rsidRPr="00D97DC7" w:rsidRDefault="00D97DC7" w:rsidP="00A13290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5)捕虜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捕えられた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シャデラク、メシャク、アベデ・ネゴは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死の危機の前でも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大胆</w:t>
            </w:r>
          </w:p>
          <w:p w14:paraId="60BE14F5" w14:textId="75A0704E" w:rsidR="00D97DC7" w:rsidRDefault="00D97DC7" w:rsidP="00A13290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6)初代教会はイスラエルとローマの滅亡、聖霊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の満たし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と力を受けて証人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なることを知って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揺れなかった。</w:t>
            </w:r>
          </w:p>
          <w:p w14:paraId="27015A9F" w14:textId="77777777" w:rsidR="00A13290" w:rsidRPr="00A13290" w:rsidRDefault="00A13290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7736DB6F" w14:textId="0485ACBA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いまは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国家と軍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の働きの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ために祈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  <w:p w14:paraId="30D17568" w14:textId="1363D6AA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軍宣教を助ける教会がない。各教会が軍宣教費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めるべき</w:t>
            </w:r>
          </w:p>
          <w:p w14:paraId="6DB90DAB" w14:textId="10E10917" w:rsidR="00D97DC7" w:rsidRPr="00D97DC7" w:rsidRDefault="00D97DC7" w:rsidP="00A13290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完全に空いている軍現場の青年たち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-霊的問題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をいやして、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刻印され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ている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こと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変える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最後の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機会</w:t>
            </w:r>
          </w:p>
          <w:p w14:paraId="2E4E95CD" w14:textId="35A658E1" w:rsidR="001A01E3" w:rsidRPr="00BE2760" w:rsidRDefault="00D97DC7" w:rsidP="00A13290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祈るこの力を回復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すべき－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国家のために祈る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神様は最も大きい答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えを与えてくださる。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大韓民国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暗やみ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崩れるように祈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るべき</w:t>
            </w:r>
          </w:p>
        </w:tc>
        <w:tc>
          <w:tcPr>
            <w:tcW w:w="5129" w:type="dxa"/>
          </w:tcPr>
          <w:p w14:paraId="1027117E" w14:textId="2A3FF504" w:rsid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△今日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本文はギデオンが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300人の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小心者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を連れてミデヤンと戦った内容だ。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7:2(</w:t>
            </w:r>
            <w:r w:rsidR="00A13290" w:rsidRP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イスラエルが『自分の手で自分を救った』と言って、わたしに向かって誇るといけないから。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45D6C911" w14:textId="7DF48FDC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_神様が世界的に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用いられた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RT</w:t>
            </w:r>
          </w:p>
          <w:p w14:paraId="19A3F52D" w14:textId="4A3D7AF6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△多くの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RTが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私は背景もなくて、勉強も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ないと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落胆する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神様は誰を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用いられたのか</w:t>
            </w:r>
          </w:p>
          <w:p w14:paraId="27404E8E" w14:textId="590DEF78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何の背景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ない奴隷を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用いた　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捕虜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属国</w:t>
            </w:r>
          </w:p>
          <w:p w14:paraId="7F469E46" w14:textId="2942BF3B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4.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いられた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ギデオンは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木こり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である</w:t>
            </w:r>
          </w:p>
          <w:p w14:paraId="615C5AB8" w14:textId="4ECBB513" w:rsid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5.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神様は怖くなってぶるぶる震える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300人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の小心者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を用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いた</w:t>
            </w:r>
          </w:p>
          <w:p w14:paraId="77EE8ABE" w14:textId="77777777" w:rsidR="00A13290" w:rsidRPr="00D97DC7" w:rsidRDefault="00A13290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2F112E58" w14:textId="3D60BD93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_神様が本当に大きく用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いられた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働き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  <w:p w14:paraId="44FA4A6D" w14:textId="1FAC8968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強い者より弱い者を用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いられた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(世の中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背景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変化させられない。)</w:t>
            </w:r>
          </w:p>
          <w:p w14:paraId="51060765" w14:textId="0BD1D2CC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1)聖書66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巻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の証拠-強大国エジプトが人を生かすこと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できなかった。</w:t>
            </w:r>
          </w:p>
          <w:p w14:paraId="6F5698B0" w14:textId="7A497E6A" w:rsidR="00D97DC7" w:rsidRPr="00D97DC7" w:rsidRDefault="00D97DC7" w:rsidP="009D234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教会史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の証拠-時代ごとに世界福音化した人は神様の力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持って世界を生かした。</w:t>
            </w:r>
          </w:p>
          <w:p w14:paraId="682C8076" w14:textId="6DD028CE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3)歴史の証拠-</w:t>
            </w:r>
            <w:r w:rsidRPr="009D2349"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  <w:t>Iコリ</w:t>
            </w:r>
            <w:r w:rsidRPr="009D2349">
              <w:rPr>
                <w:rFonts w:ascii="ＭＳ ゴシック" w:eastAsia="ＭＳ ゴシック" w:hAnsi="ＭＳ ゴシック"/>
                <w:sz w:val="14"/>
                <w:szCs w:val="14"/>
              </w:rPr>
              <w:t>1:18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神様は弱い者を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選んで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強い者を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はずかしめられた</w:t>
            </w:r>
          </w:p>
          <w:p w14:paraId="251EBF90" w14:textId="5112BEE4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△マタ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13:11-15 →なぜイエス様は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たとえ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で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語られたのか。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ある人はわかるように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、また、ある人はわからないように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させ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るために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たとえ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</w:t>
            </w:r>
            <w:r w:rsidR="00A1329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語られた。</w:t>
            </w:r>
          </w:p>
          <w:p w14:paraId="433D7F44" w14:textId="0DBF9395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→神様は本当に重要な祝福は隠される。悪い人に奪われないように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、本当の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祝福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を与え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ようと隠された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  <w:p w14:paraId="524710D0" w14:textId="381F7EC6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持つ神様の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霊の宿る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者を用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いられた</w:t>
            </w:r>
          </w:p>
          <w:p w14:paraId="0B5CD7E1" w14:textId="5743D66B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1)奴隷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行ったヨセフを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用いられた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03D27DD3" w14:textId="174FC32B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2)養子モーセを呼んでエジプトをひっくり返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た。</w:t>
            </w:r>
          </w:p>
          <w:p w14:paraId="3D31CC23" w14:textId="70131DE9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3)孤児のようなサムエルを呼んで世の中をひっくり返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た。</w:t>
            </w:r>
          </w:p>
          <w:p w14:paraId="3A71354E" w14:textId="74F6544C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4)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羊飼いの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ダビデを呼んで世界を変え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た。</w:t>
            </w:r>
          </w:p>
          <w:p w14:paraId="2416BBF7" w14:textId="5C069D54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5)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農夫の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エリシャを呼んで世界を変え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た。</w:t>
            </w:r>
          </w:p>
          <w:p w14:paraId="1735C947" w14:textId="2A4D302B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6)捕虜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なった者を呼んで世の中を変え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た。</w:t>
            </w:r>
          </w:p>
          <w:p w14:paraId="05775468" w14:textId="77777777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7)ガリラヤの人々を呼ばれた。</w:t>
            </w:r>
          </w:p>
          <w:p w14:paraId="35448188" w14:textId="00A0B348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神様のことで刻印、根、体質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なった者を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用いられた</w:t>
            </w:r>
          </w:p>
          <w:p w14:paraId="202A0BA9" w14:textId="39660FED" w:rsidR="00D97DC7" w:rsidRPr="00D97DC7" w:rsidRDefault="00D97DC7" w:rsidP="009D2349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1)神様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によって造られた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私を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見つけるとき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がくる。</w:t>
            </w:r>
          </w:p>
          <w:p w14:paraId="080E104A" w14:textId="22363B48" w:rsidR="00D97DC7" w:rsidRPr="00D97DC7" w:rsidRDefault="00D97DC7" w:rsidP="009D234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2)神様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から与えられた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タラント、すなわち私のことが発見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とき、働き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が起きる。</w:t>
            </w:r>
          </w:p>
          <w:p w14:paraId="1E939BB6" w14:textId="2272E72C" w:rsidR="00D97DC7" w:rsidRDefault="00D97DC7" w:rsidP="009D234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3)神様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から与えられた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私の現場が見える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神様が答え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る証拠を握ることになる。</w:t>
            </w:r>
          </w:p>
          <w:p w14:paraId="2D1B4273" w14:textId="77777777" w:rsidR="009D2349" w:rsidRPr="009D2349" w:rsidRDefault="009D2349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1FC94AC5" w14:textId="77777777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_これをどのように探せるか?</w:t>
            </w:r>
          </w:p>
          <w:p w14:paraId="0ABF7C74" w14:textId="3F35A3F4" w:rsidR="00D97DC7" w:rsidRPr="00D97DC7" w:rsidRDefault="00D97DC7" w:rsidP="009D2349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残りの者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24 (私は私たちの家系とこの時代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生かす残りの者だ。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祈りに変えなさい。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16861E0C" w14:textId="493A420C" w:rsidR="00D97DC7" w:rsidRPr="00D97DC7" w:rsidRDefault="00D97DC7" w:rsidP="009D2349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巡礼者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25 (巡礼者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どんな環境も気を遣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ってはならない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25!</w:t>
            </w:r>
            <w:r w:rsidR="009D2349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苦しみが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きても大丈夫だ。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2FCC45BB" w14:textId="1CE735F1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神様のことで暗やみを征服する征服者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永遠</w:t>
            </w:r>
          </w:p>
          <w:p w14:paraId="17D59D23" w14:textId="22CABD59" w:rsidR="001A01E3" w:rsidRPr="00BE2760" w:rsidRDefault="001A01E3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30" w:type="dxa"/>
          </w:tcPr>
          <w:p w14:paraId="380FD7CA" w14:textId="4C34E366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△伝道は神様の絶対計画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中にあることだ。この伝道だけ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成り立つ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ならば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すべての答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はみなついてくる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なっている。</w:t>
            </w:r>
          </w:p>
          <w:p w14:paraId="52D63E6B" w14:textId="6C2AC029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_伝道者の現住所で答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えを味わって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いれば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必ず過去、未来が見える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なる。</w:t>
            </w:r>
          </w:p>
          <w:p w14:paraId="00256724" w14:textId="08242EDA" w:rsidR="00D97DC7" w:rsidRPr="00D97DC7" w:rsidRDefault="00F132A5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62946" wp14:editId="79C12611">
                      <wp:simplePos x="0" y="0"/>
                      <wp:positionH relativeFrom="column">
                        <wp:posOffset>-12595</wp:posOffset>
                      </wp:positionH>
                      <wp:positionV relativeFrom="paragraph">
                        <wp:posOffset>0</wp:posOffset>
                      </wp:positionV>
                      <wp:extent cx="3130277" cy="651027"/>
                      <wp:effectExtent l="0" t="0" r="13335" b="158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277" cy="65102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50B6" id="正方形/長方形 9" o:spid="_x0000_s1026" style="position:absolute;left:0;text-align:left;margin-left:-1pt;margin-top:0;width:246.5pt;height:5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" filled="f" strokecolor="black [3213]" strokeweight=".25pt"/>
                  </w:pict>
                </mc:Fallback>
              </mc:AlternateConten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△伝道者の霊的現住所</w:t>
            </w:r>
          </w:p>
          <w:p w14:paraId="35F28281" w14:textId="5F94D278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-Iサム3:19 (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θの御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声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聞いた霊的体験以後にサムエルの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ことばは一つも地に落ちなかった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。)</w:t>
            </w:r>
          </w:p>
          <w:p w14:paraId="2175F149" w14:textId="70C3E9A1" w:rsidR="00D97DC7" w:rsidRPr="00D97DC7" w:rsidRDefault="00F132A5" w:rsidP="009D2349">
            <w:pPr>
              <w:snapToGrid w:val="0"/>
              <w:spacing w:line="210" w:lineRule="exact"/>
              <w:ind w:left="1120" w:hangingChars="800" w:hanging="11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E0EE4" wp14:editId="4D375C9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252095</wp:posOffset>
                      </wp:positionV>
                      <wp:extent cx="3129915" cy="542715"/>
                      <wp:effectExtent l="0" t="0" r="13335" b="1016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915" cy="5427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D011" id="正方形/長方形 10" o:spid="_x0000_s1026" style="position:absolute;left:0;text-align:left;margin-left:-.55pt;margin-top:19.85pt;width:246.45pt;height:4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" filled="f" strokecolor="black [3213]" strokeweight=".25pt"/>
                  </w:pict>
                </mc:Fallback>
              </mc:AlternateConten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-みことばの流れ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創13:18 →創41:38 →出3:10-20 →Iサム3:19 →Iサム16:13 →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Ⅱ列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2:9 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イザ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6:1-13 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2:1-47</w:t>
            </w:r>
          </w:p>
          <w:p w14:paraId="44B641B4" w14:textId="2556385E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△過去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-伝道者の重要な道</w:t>
            </w:r>
          </w:p>
          <w:p w14:paraId="63A485B4" w14:textId="0097035F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回復</w:t>
            </w:r>
          </w:p>
          <w:p w14:paraId="5444832B" w14:textId="02B4E50E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神殿で契約の箱のに横になって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ものすごい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を見る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なった</w:t>
            </w:r>
          </w:p>
          <w:p w14:paraId="48FB6397" w14:textId="016A6E00" w:rsidR="00D97DC7" w:rsidRPr="00D97DC7" w:rsidRDefault="00F132A5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544858" wp14:editId="2F76DBF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130810</wp:posOffset>
                      </wp:positionV>
                      <wp:extent cx="3129915" cy="709696"/>
                      <wp:effectExtent l="0" t="0" r="13335" b="146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915" cy="70969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EBD2" id="正方形/長方形 11" o:spid="_x0000_s1026" style="position:absolute;left:0;text-align:left;margin-left:-.6pt;margin-top:10.3pt;width:246.45pt;height:5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" filled="f" strokecolor="black [3213]" strokeweight=".25pt"/>
                  </w:pict>
                </mc:Fallback>
              </mc:AlternateConten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御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声を聞く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り、そ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れが伝道者の重要な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道に</w:t>
            </w:r>
            <w:r w:rsidR="00D97DC7"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なった。</w:t>
            </w:r>
          </w:p>
          <w:p w14:paraId="6F28852C" w14:textId="20B2AB82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△未来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-サムエルが空前絶後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指導者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立つ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なった</w:t>
            </w:r>
          </w:p>
          <w:p w14:paraId="45D7C75B" w14:textId="36BF5201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ミツパ運動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-直ちに答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が目の前に見えなくても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はずっと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来るように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なることだ。</w:t>
            </w:r>
          </w:p>
          <w:p w14:paraId="7D3F5A33" w14:textId="1BFDFEE2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サムエルが生きている間には戦争がなかった。</w:t>
            </w:r>
          </w:p>
          <w:p w14:paraId="430AF9CD" w14:textId="7668442F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サムエルが生きている間に多くの人々が神様に栄光を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ささげ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た。</w:t>
            </w:r>
          </w:p>
          <w:p w14:paraId="196634B8" w14:textId="77777777" w:rsidR="009D2349" w:rsidRDefault="009D2349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71DFC27" w14:textId="56336BDE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_伝道委員会はどんな祝福を先に受ける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のか</w:t>
            </w:r>
          </w:p>
          <w:p w14:paraId="00F53147" w14:textId="4C02F165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伝道は霊的わざわいを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止める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-Iサム3:19</w:t>
            </w:r>
          </w:p>
          <w:p w14:paraId="59702E75" w14:textId="6747E35A" w:rsidR="00D97DC7" w:rsidRPr="00D97DC7" w:rsidRDefault="00F132A5" w:rsidP="00F132A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)Iサム4:1-10伝道者ひとりが祈る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すべてのわざわいを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止める働き</w:t>
            </w:r>
            <w:r w:rsidR="00D97DC7"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が起きる。</w:t>
            </w:r>
          </w:p>
          <w:p w14:paraId="3FB32B27" w14:textId="7AFA1DC1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2)契約の箱を奪っていったペリシテ全域にわざわいが臨む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なる</w:t>
            </w:r>
          </w:p>
          <w:p w14:paraId="578B44A5" w14:textId="3EFAF97F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3)契約の箱の回復-イスラエルが再び契約の箱が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戻って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くることになった。</w:t>
            </w:r>
          </w:p>
          <w:p w14:paraId="5421617C" w14:textId="432EFB52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伝道は危機を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止める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</w:p>
          <w:p w14:paraId="1FA5AF2F" w14:textId="2AEC6337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1)ミツパ運動-イスラエル全体に危機を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止めた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323E6F73" w14:textId="7DCA2C0A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2)イスラエル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民はすべての偶像を捨てる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なった。</w:t>
            </w:r>
          </w:p>
          <w:p w14:paraId="43E9B7F5" w14:textId="4BE9DB65" w:rsidR="00D97DC7" w:rsidRPr="00D97DC7" w:rsidRDefault="00D97DC7" w:rsidP="00F132A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3)Iサム7:13イスラエル全域に戦争が終わる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なった。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すべての危機を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止めた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のだ。</w:t>
            </w:r>
          </w:p>
          <w:p w14:paraId="3CD44A0A" w14:textId="4FD9B71F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伝道は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たましい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を救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われる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神様の絶対計画</w:t>
            </w:r>
          </w:p>
          <w:p w14:paraId="3729485C" w14:textId="77777777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1)Iサム3:1-19完全に神様のみことばが現れ始めた。</w:t>
            </w:r>
          </w:p>
          <w:p w14:paraId="45C9CC63" w14:textId="77777777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2)Iサム7:13完全に戦争が終わった。</w:t>
            </w:r>
          </w:p>
          <w:p w14:paraId="69B2B912" w14:textId="46D8B315" w:rsidR="00D97DC7" w:rsidRPr="00D97DC7" w:rsidRDefault="00D97DC7" w:rsidP="00F132A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3)Iサム7:15サムエルが生きている間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平和を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って国を治めた。</w:t>
            </w:r>
          </w:p>
          <w:p w14:paraId="78B23FA9" w14:textId="77777777" w:rsidR="009D2349" w:rsidRDefault="009D2349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872CFD8" w14:textId="025B03ED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_伝道は運命を変えること</w:t>
            </w:r>
          </w:p>
          <w:p w14:paraId="0027D3F0" w14:textId="11340C26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個人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運命が変わる。</w:t>
            </w:r>
          </w:p>
          <w:p w14:paraId="25B4941C" w14:textId="14C2CD1F" w:rsidR="00D97DC7" w:rsidRPr="00D97DC7" w:rsidRDefault="00D97DC7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家系の運命が変わる。</w:t>
            </w:r>
          </w:p>
          <w:p w14:paraId="5D1D26C3" w14:textId="7D4FEC8B" w:rsidR="00D97DC7" w:rsidRPr="00D97DC7" w:rsidRDefault="00D97DC7" w:rsidP="00F132A5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国の運命が変わる。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-思わしくなかった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大韓民国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に福音が入ってき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て、</w:t>
            </w:r>
            <w:r w:rsidRPr="00D97DC7">
              <w:rPr>
                <w:rFonts w:ascii="ＭＳ ゴシック" w:eastAsia="ＭＳ ゴシック" w:hAnsi="ＭＳ ゴシック"/>
                <w:sz w:val="14"/>
                <w:szCs w:val="14"/>
              </w:rPr>
              <w:t>急速に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発展する</w:t>
            </w:r>
            <w:r w:rsidR="009D234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D97D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なった。</w:t>
            </w:r>
          </w:p>
          <w:p w14:paraId="78F9FC03" w14:textId="2CF79DE4" w:rsidR="003E31D5" w:rsidRPr="00BE2760" w:rsidRDefault="003E31D5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771F" w14:textId="77777777" w:rsidR="00C372D2" w:rsidRDefault="00C372D2" w:rsidP="001A01E3">
      <w:r>
        <w:separator/>
      </w:r>
    </w:p>
  </w:endnote>
  <w:endnote w:type="continuationSeparator" w:id="0">
    <w:p w14:paraId="5B24BB35" w14:textId="77777777" w:rsidR="00C372D2" w:rsidRDefault="00C372D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476B" w14:textId="77777777" w:rsidR="00C372D2" w:rsidRDefault="00C372D2" w:rsidP="001A01E3">
      <w:r>
        <w:separator/>
      </w:r>
    </w:p>
  </w:footnote>
  <w:footnote w:type="continuationSeparator" w:id="0">
    <w:p w14:paraId="77CDAC64" w14:textId="77777777" w:rsidR="00C372D2" w:rsidRDefault="00C372D2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7713E"/>
    <w:rsid w:val="000B5517"/>
    <w:rsid w:val="000D51D1"/>
    <w:rsid w:val="000E6106"/>
    <w:rsid w:val="000F7985"/>
    <w:rsid w:val="00110779"/>
    <w:rsid w:val="00115CD8"/>
    <w:rsid w:val="00126D21"/>
    <w:rsid w:val="00135829"/>
    <w:rsid w:val="00156319"/>
    <w:rsid w:val="00161441"/>
    <w:rsid w:val="001629A5"/>
    <w:rsid w:val="00175E2F"/>
    <w:rsid w:val="00186F97"/>
    <w:rsid w:val="00190559"/>
    <w:rsid w:val="00197BC7"/>
    <w:rsid w:val="00197F44"/>
    <w:rsid w:val="001A01E3"/>
    <w:rsid w:val="001A50E4"/>
    <w:rsid w:val="001B527F"/>
    <w:rsid w:val="001F1FFD"/>
    <w:rsid w:val="002126AF"/>
    <w:rsid w:val="00225C85"/>
    <w:rsid w:val="00232BD6"/>
    <w:rsid w:val="0024612A"/>
    <w:rsid w:val="00250F2C"/>
    <w:rsid w:val="00292498"/>
    <w:rsid w:val="002942FA"/>
    <w:rsid w:val="002A0F23"/>
    <w:rsid w:val="002B3DF3"/>
    <w:rsid w:val="002E3AA5"/>
    <w:rsid w:val="003131A3"/>
    <w:rsid w:val="00320EE1"/>
    <w:rsid w:val="00360570"/>
    <w:rsid w:val="00370198"/>
    <w:rsid w:val="003723C5"/>
    <w:rsid w:val="003A2E6D"/>
    <w:rsid w:val="003A32AC"/>
    <w:rsid w:val="003A7DAD"/>
    <w:rsid w:val="003C3747"/>
    <w:rsid w:val="003D7592"/>
    <w:rsid w:val="003E31D5"/>
    <w:rsid w:val="00433792"/>
    <w:rsid w:val="00447906"/>
    <w:rsid w:val="00456700"/>
    <w:rsid w:val="0045695E"/>
    <w:rsid w:val="00461F4E"/>
    <w:rsid w:val="00463B5E"/>
    <w:rsid w:val="00470B69"/>
    <w:rsid w:val="00487303"/>
    <w:rsid w:val="004A387B"/>
    <w:rsid w:val="004C23FA"/>
    <w:rsid w:val="004D2A46"/>
    <w:rsid w:val="004E71A7"/>
    <w:rsid w:val="004F22BD"/>
    <w:rsid w:val="00531626"/>
    <w:rsid w:val="005352EE"/>
    <w:rsid w:val="00543F7C"/>
    <w:rsid w:val="0057373C"/>
    <w:rsid w:val="00577891"/>
    <w:rsid w:val="00595C09"/>
    <w:rsid w:val="005C412F"/>
    <w:rsid w:val="005D6393"/>
    <w:rsid w:val="005E0F62"/>
    <w:rsid w:val="005E1D75"/>
    <w:rsid w:val="0061540F"/>
    <w:rsid w:val="006528B2"/>
    <w:rsid w:val="00675BA1"/>
    <w:rsid w:val="00691EF3"/>
    <w:rsid w:val="006B6D93"/>
    <w:rsid w:val="006C4312"/>
    <w:rsid w:val="006E79FD"/>
    <w:rsid w:val="00721EB8"/>
    <w:rsid w:val="0073608D"/>
    <w:rsid w:val="00751F51"/>
    <w:rsid w:val="007712AE"/>
    <w:rsid w:val="00784CB4"/>
    <w:rsid w:val="0078554A"/>
    <w:rsid w:val="00796629"/>
    <w:rsid w:val="007B1D59"/>
    <w:rsid w:val="007B24DC"/>
    <w:rsid w:val="007E01E6"/>
    <w:rsid w:val="007E49D2"/>
    <w:rsid w:val="007F2D5C"/>
    <w:rsid w:val="00824ED8"/>
    <w:rsid w:val="00830F49"/>
    <w:rsid w:val="00832D22"/>
    <w:rsid w:val="00894723"/>
    <w:rsid w:val="008B7676"/>
    <w:rsid w:val="008C404B"/>
    <w:rsid w:val="008C7A1D"/>
    <w:rsid w:val="00911E5B"/>
    <w:rsid w:val="00936D38"/>
    <w:rsid w:val="00977311"/>
    <w:rsid w:val="0099155F"/>
    <w:rsid w:val="009B2616"/>
    <w:rsid w:val="009B7A34"/>
    <w:rsid w:val="009C34AC"/>
    <w:rsid w:val="009D2349"/>
    <w:rsid w:val="009F5FA1"/>
    <w:rsid w:val="00A0003D"/>
    <w:rsid w:val="00A13290"/>
    <w:rsid w:val="00A14A2C"/>
    <w:rsid w:val="00A15C3B"/>
    <w:rsid w:val="00A911C4"/>
    <w:rsid w:val="00AB3DC1"/>
    <w:rsid w:val="00AE3218"/>
    <w:rsid w:val="00AF00DB"/>
    <w:rsid w:val="00B25E1C"/>
    <w:rsid w:val="00B53A42"/>
    <w:rsid w:val="00B53C4D"/>
    <w:rsid w:val="00B55E9E"/>
    <w:rsid w:val="00BC5D79"/>
    <w:rsid w:val="00BD36F6"/>
    <w:rsid w:val="00BE2760"/>
    <w:rsid w:val="00BF0940"/>
    <w:rsid w:val="00BF6102"/>
    <w:rsid w:val="00C23106"/>
    <w:rsid w:val="00C3025E"/>
    <w:rsid w:val="00C330F8"/>
    <w:rsid w:val="00C372D2"/>
    <w:rsid w:val="00CA3B3B"/>
    <w:rsid w:val="00CB38C8"/>
    <w:rsid w:val="00CC361D"/>
    <w:rsid w:val="00CC6F62"/>
    <w:rsid w:val="00CF51B1"/>
    <w:rsid w:val="00CF5B5D"/>
    <w:rsid w:val="00D069F3"/>
    <w:rsid w:val="00D264C7"/>
    <w:rsid w:val="00D33629"/>
    <w:rsid w:val="00D97DC7"/>
    <w:rsid w:val="00DB57F4"/>
    <w:rsid w:val="00DB5C6E"/>
    <w:rsid w:val="00DF01ED"/>
    <w:rsid w:val="00DF3DD1"/>
    <w:rsid w:val="00DF706A"/>
    <w:rsid w:val="00E05EE4"/>
    <w:rsid w:val="00E07CFC"/>
    <w:rsid w:val="00E07F25"/>
    <w:rsid w:val="00E359A3"/>
    <w:rsid w:val="00E44037"/>
    <w:rsid w:val="00E5115C"/>
    <w:rsid w:val="00E51609"/>
    <w:rsid w:val="00E56CF8"/>
    <w:rsid w:val="00E778BA"/>
    <w:rsid w:val="00E967F3"/>
    <w:rsid w:val="00EA08D4"/>
    <w:rsid w:val="00ED7335"/>
    <w:rsid w:val="00EE3C57"/>
    <w:rsid w:val="00EF0EEF"/>
    <w:rsid w:val="00F079E6"/>
    <w:rsid w:val="00F10824"/>
    <w:rsid w:val="00F132A5"/>
    <w:rsid w:val="00F26559"/>
    <w:rsid w:val="00F743E5"/>
    <w:rsid w:val="00FA6828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6</cp:revision>
  <cp:lastPrinted>2021-10-11T00:48:00Z</cp:lastPrinted>
  <dcterms:created xsi:type="dcterms:W3CDTF">2021-10-10T23:43:00Z</dcterms:created>
  <dcterms:modified xsi:type="dcterms:W3CDTF">2021-10-11T00:48:00Z</dcterms:modified>
</cp:coreProperties>
</file>