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487"/>
        <w:gridCol w:w="328"/>
        <w:gridCol w:w="4159"/>
        <w:gridCol w:w="1440"/>
        <w:gridCol w:w="3048"/>
        <w:gridCol w:w="1984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293E8B8C" w:rsidR="009C7939" w:rsidRDefault="009C7939" w:rsidP="00D002B9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AE2B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339CEF10" w:rsidR="009C7939" w:rsidRPr="005E7416" w:rsidRDefault="00066FC7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66FC7">
              <w:rPr>
                <w:rFonts w:ascii="ＭＳ ゴシック" w:eastAsia="ＭＳ ゴシック" w:hAnsi="ＭＳ ゴシック"/>
                <w:sz w:val="16"/>
                <w:szCs w:val="18"/>
              </w:rPr>
              <w:t>2022年11月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Pr="00066FC7">
              <w:rPr>
                <w:rFonts w:ascii="ＭＳ ゴシック" w:eastAsia="ＭＳ ゴシック" w:hAnsi="ＭＳ ゴシック"/>
                <w:sz w:val="16"/>
                <w:szCs w:val="18"/>
              </w:rPr>
              <w:t>日～ 11月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Pr="00066FC7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BC370F" w:rsidRPr="001A01E3" w14:paraId="3FF33DB0" w14:textId="5131082F" w:rsidTr="00BC370F">
        <w:tc>
          <w:tcPr>
            <w:tcW w:w="4487" w:type="dxa"/>
          </w:tcPr>
          <w:p w14:paraId="4C7A6E4D" w14:textId="6AEF6606" w:rsidR="00BC370F" w:rsidRPr="00B27006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25F82329" w14:textId="77777777" w:rsidR="00BC370F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最初から神殿の祝福を持って生涯を始めなければ</w:t>
            </w:r>
          </w:p>
          <w:p w14:paraId="3115035D" w14:textId="72F8F84A" w:rsidR="00BC370F" w:rsidRPr="001C19D4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ならない</w:t>
            </w:r>
            <w:r w:rsidRPr="00BC370F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(Ⅰサム16:1-13</w:t>
            </w:r>
            <w:r w:rsidR="00376096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、</w:t>
            </w:r>
            <w:r w:rsidRPr="00BC370F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Ⅰ歴 29:10-14)</w:t>
            </w:r>
          </w:p>
        </w:tc>
        <w:tc>
          <w:tcPr>
            <w:tcW w:w="4487" w:type="dxa"/>
            <w:gridSpan w:val="2"/>
            <w:tcBorders>
              <w:bottom w:val="single" w:sz="4" w:space="0" w:color="auto"/>
            </w:tcBorders>
          </w:tcPr>
          <w:p w14:paraId="3EC7699D" w14:textId="38FCCCF6" w:rsidR="00BC370F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54A94D5A" w:rsidR="00BC370F" w:rsidRPr="0045316C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37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レムナントの力の通路</w:t>
            </w:r>
            <w:r w:rsidRPr="00BC370F">
              <w:rPr>
                <w:rFonts w:ascii="ＭＳ ゴシック" w:eastAsia="ＭＳ ゴシック" w:hAnsi="ＭＳ ゴシック"/>
                <w:sz w:val="18"/>
                <w:szCs w:val="20"/>
              </w:rPr>
              <w:t>(ダニ6:10)</w:t>
            </w:r>
          </w:p>
        </w:tc>
        <w:tc>
          <w:tcPr>
            <w:tcW w:w="4488" w:type="dxa"/>
            <w:gridSpan w:val="2"/>
          </w:tcPr>
          <w:p w14:paraId="75B25397" w14:textId="55CFD9C5" w:rsidR="00BC370F" w:rsidRPr="00B27006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Pr="00A06BB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69F2BA07" w14:textId="3650C81E" w:rsidR="00BC370F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神様が備えられた三つの力</w:t>
            </w:r>
            <w:r w:rsidRPr="00BC370F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(ダニ1:8-9)</w:t>
            </w:r>
          </w:p>
        </w:tc>
        <w:tc>
          <w:tcPr>
            <w:tcW w:w="1984" w:type="dxa"/>
          </w:tcPr>
          <w:p w14:paraId="3D141429" w14:textId="7C3C6AEE" w:rsidR="00BC370F" w:rsidRPr="00B27006" w:rsidRDefault="00BC370F" w:rsidP="00BC37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7E568E64" w14:textId="77777777" w:rsidR="00BC370F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C37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巡礼者の力を持た</w:t>
            </w:r>
          </w:p>
          <w:p w14:paraId="6113E21E" w14:textId="655EBBC6" w:rsidR="00BC370F" w:rsidRPr="00AE2B00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C37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なければ</w:t>
            </w:r>
            <w:r w:rsidRPr="00BC370F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BC370F" w:rsidRPr="007C1449" w14:paraId="0DACC88B" w14:textId="52D67A14" w:rsidTr="00BC370F">
        <w:trPr>
          <w:trHeight w:val="9271"/>
        </w:trPr>
        <w:tc>
          <w:tcPr>
            <w:tcW w:w="4487" w:type="dxa"/>
          </w:tcPr>
          <w:p w14:paraId="78C4C335" w14:textId="77777777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3EC4A1FD" w14:textId="1C1D20F1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どこの国でも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10%の人々が国を動かしている。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この人</w:t>
            </w:r>
            <w:r w:rsidR="00160CF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が必ず</w:t>
            </w:r>
            <w:r w:rsidR="00160CF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神殿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を作って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ものすごい影響力を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与えた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。ここには観光、文化みな含まれて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今私たちがどこに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関心を持つ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かが重要だ。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の人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が作った神殿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(ユダヤ人のホロコースト、日本の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神社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、ヨーロッパの聖堂)には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考えを変えるほど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のこと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が準備されていて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完全に暗やみ文化を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広げて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しまう。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いま、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私たちは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神殿の祝福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を持って始めなければならない。</w:t>
            </w:r>
          </w:p>
          <w:p w14:paraId="188733F0" w14:textId="77777777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590B6852" w14:textId="24856BDC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モーセ</w:t>
            </w:r>
          </w:p>
          <w:p w14:paraId="37F2C82F" w14:textId="77777777" w:rsidR="00F96144" w:rsidRDefault="00BC370F" w:rsidP="00F9614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1)幕屋(出26:1)は臨時神殿だ。</w:t>
            </w:r>
          </w:p>
          <w:p w14:paraId="1C5D8F5A" w14:textId="3CAF9BA4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2)集まる会見の天幕(出27:21)だ。</w:t>
            </w:r>
          </w:p>
          <w:p w14:paraId="168B3B4F" w14:textId="389E9047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天幕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民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17:1-7)は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遊牧民が牧者生活して住んでいる家だ。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神殿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のことを言うこともある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6DE892D5" w14:textId="4D201C64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△神様が幕屋、会見の天幕、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天幕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を通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すべての祈りと信仰、礼拝をすべて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なさった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が教会に</w:t>
            </w:r>
            <w:r w:rsidR="008229C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来た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とき、すべて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をみな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学ぶ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ことができなければならない。カナン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地に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入って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行った人々は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神様とこの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方向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が合った人々だった。</w:t>
            </w:r>
          </w:p>
          <w:p w14:paraId="12118E6F" w14:textId="29C8ABFB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ダビデ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-神殿</w:t>
            </w:r>
          </w:p>
          <w:p w14:paraId="18FCE76F" w14:textId="77777777" w:rsidR="00F96144" w:rsidRDefault="00BC370F" w:rsidP="00F96144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幕屋、会見の天幕、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天幕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を正しく見るように神殿を作った人がダビデだ。サムエルがダビデに油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注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いだとき、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契約の箱に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ついて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ダビデは一生準備した。</w:t>
            </w:r>
          </w:p>
          <w:p w14:paraId="5E61CAAF" w14:textId="6B3C2BF8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1)I歴29:10-14献堂式を先に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私たちは大きくても小さくても教会を作って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暗やみ文化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を光の文化に変えなければならない。</w:t>
            </w:r>
          </w:p>
          <w:p w14:paraId="47B3F90F" w14:textId="097A9830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ネヘ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4:1-23神様はイスラエルが福音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悟って神殿再建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準備ができた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とき、す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べての時刻表をみな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られた。</w:t>
            </w:r>
          </w:p>
          <w:p w14:paraId="7087A8F1" w14:textId="34C73206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2:12-22(三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庭)三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庭がなかったヘロデ神殿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をむち打たれた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イエスを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アンナス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がばかにした。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これに対し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2千年間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イスラエル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次世代が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のろい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を受けた。</w:t>
            </w:r>
          </w:p>
          <w:p w14:paraId="1E3C417C" w14:textId="58D6DAA8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</w:t>
            </w:r>
          </w:p>
          <w:p w14:paraId="1343A752" w14:textId="77777777" w:rsidR="00F96144" w:rsidRDefault="00BC370F" w:rsidP="00F9614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1)マルコ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の屋上の間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教会(使2:1-47)が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正しく始まり</w:t>
            </w:r>
          </w:p>
          <w:p w14:paraId="08A8FE07" w14:textId="250A3298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2)アンテオケ教会</w:t>
            </w:r>
          </w:p>
          <w:p w14:paraId="56260D10" w14:textId="554C8904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2:1-3:20初代教会当時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光を照らした七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教会</w:t>
            </w:r>
          </w:p>
          <w:p w14:paraId="0CCFF356" w14:textId="48DA32AB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F96144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計画-</w:t>
            </w:r>
            <w:r w:rsidR="00F96144" w:rsidRPr="00F96144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働き</w:t>
            </w:r>
          </w:p>
          <w:p w14:paraId="6BFA5077" w14:textId="6632B180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神様の計画が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なければならない。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私たちの教会を通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この地域に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暗やみ文化は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光の文化に変わるように献身する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これが重職者の祈りだ。</w:t>
            </w:r>
          </w:p>
          <w:p w14:paraId="48A53D41" w14:textId="5D048ED0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伝道、病気、貧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しさ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-三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つを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祈ってなくさなければならない</w:t>
            </w:r>
          </w:p>
          <w:p w14:paraId="4E34BBB2" w14:textId="13C97DF9" w:rsidR="00BC370F" w:rsidRPr="00BC370F" w:rsidRDefault="00BC370F" w:rsidP="00F96144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全国、世界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仕える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) -全国と世界が伝道運動するように私たちが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仕えるべきだ</w:t>
            </w:r>
          </w:p>
          <w:p w14:paraId="3281F444" w14:textId="2CBCD1C6" w:rsidR="00BC370F" w:rsidRPr="00BC370F" w:rsidRDefault="00BC370F" w:rsidP="00BC370F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3.237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</w:t>
            </w:r>
          </w:p>
          <w:p w14:paraId="4968D37D" w14:textId="246312BE" w:rsidR="00BC370F" w:rsidRPr="006F5782" w:rsidRDefault="00BC370F" w:rsidP="00F96144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△私たちの全国世界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産業人は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教会中心に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すべてをみな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私たちの生活、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財産を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教会中心にし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。次世代が見るように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私たちの足跡を教会に残</w:t>
            </w:r>
            <w:r w:rsidR="00F961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  <w:tc>
          <w:tcPr>
            <w:tcW w:w="4487" w:type="dxa"/>
            <w:gridSpan w:val="2"/>
            <w:tcBorders>
              <w:right w:val="single" w:sz="4" w:space="0" w:color="auto"/>
            </w:tcBorders>
          </w:tcPr>
          <w:p w14:paraId="1DC51FF2" w14:textId="77777777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CE975D7" w14:textId="500448D1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ダニエルが死ぬ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全く慌てなかった。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「いつものように」この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味わっていた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A705014" w14:textId="517D81D0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-最高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レムナントは今日が最高の日だ。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エルサレムに向かって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そうした。</w:t>
            </w:r>
          </w:p>
          <w:p w14:paraId="770E10C4" w14:textId="4E962E70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いつも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この御座の力を味わったのだ。神殿に向かって祈ったとなっている。</w:t>
            </w:r>
          </w:p>
          <w:p w14:paraId="43069F32" w14:textId="6BD60BC5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死ぬことになったり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受けたり</w:t>
            </w:r>
            <w:r w:rsidR="00880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関係ない。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信者が全く分かる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ことができない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を味わったのだ。</w:t>
            </w:r>
          </w:p>
          <w:p w14:paraId="701607AB" w14:textId="77777777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0E7C5DE" w14:textId="46C6A6B7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力の源泉</w:t>
            </w:r>
          </w:p>
          <w:p w14:paraId="51C4B450" w14:textId="45F5C3C0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1)三位一体-御座、光(使1:1-8) -永遠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御座の力と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この光の力は常にあった。</w:t>
            </w:r>
          </w:p>
          <w:p w14:paraId="61C96D54" w14:textId="4FA8B9DA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2)ただ、唯一性、再創造(使2:1-47) -ここで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ただ、唯一性、再創造は出てくるように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なっている。マルコの屋上の間で成就が完成されたのであって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本来からあった。</w:t>
            </w:r>
          </w:p>
          <w:p w14:paraId="4367CBF1" w14:textId="7E991EF0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3)プラットフォーム、見張り台、アンテナ(ロマ16:25-27) -プラットフォームができると他の人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が来るように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この見張り台があるから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光を照らして他の人も生かす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アンテナがあるから疎通も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。これはローマ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、永遠の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、とこしえ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まであるとなっている。</w:t>
            </w:r>
          </w:p>
          <w:p w14:paraId="442BFDA5" w14:textId="5BFC87EF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力の通路</w:t>
            </w:r>
          </w:p>
          <w:p w14:paraId="66AE7F41" w14:textId="5D16293B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1)幕屋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</w:t>
            </w:r>
          </w:p>
          <w:p w14:paraId="340022BC" w14:textId="53683A65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みことばの流れ、祈りの流れ、答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の流れ、伝道の流れを見れば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通路がな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流れだ。それ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人間の行為のうち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最も貴重な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ことがあれば「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7C0869A" w14:textId="66E10F9F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力の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33A770C8" w14:textId="358C7908" w:rsidR="008229C3" w:rsidRDefault="00BC370F" w:rsidP="008229C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1)いやし-多くの人が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からだ、考え、心がほとんど病に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これを私たちが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力でいや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してあげるの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218399C" w14:textId="26CBA7EA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2)わざわい-誰も分からないわざわい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この力の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48F56D1" w14:textId="5AB84CDB" w:rsidR="00BC370F" w:rsidRPr="00BC370F" w:rsidRDefault="00BC370F" w:rsidP="008229C3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3)変化-ほとんど過去に陥って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神様も知らずに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悪魔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どもで仕えて、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ある日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完全に暗やみ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みな覆われて死ぬところ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私たちを変化させ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2A025FBA" w14:textId="77777777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8800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やぐら</w:t>
            </w:r>
          </w:p>
          <w:p w14:paraId="48F4C9FF" w14:textId="717B517F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周囲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多くの葛藤と困難から抜け出しなさい。それ自体がやぐらだ。プラットフォーム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見張り台、アンテナがあることがやぐらだ。レムナントは祈りのやぐらを作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691D2CB" w14:textId="6DB5E117" w:rsidR="00BC370F" w:rsidRPr="00BC370F" w:rsidRDefault="00BC370F" w:rsidP="00BC370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1.3・9・3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211F530" w14:textId="13926E9C" w:rsidR="00BC370F" w:rsidRPr="00BC370F" w:rsidRDefault="00BC370F" w:rsidP="008800D4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生かすように祈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私から生かす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58631AF" w14:textId="64AECEED" w:rsidR="00BC370F" w:rsidRPr="007F04A3" w:rsidRDefault="00BC370F" w:rsidP="008800D4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この祈り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来れば、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</w:t>
            </w:r>
            <w:r w:rsidR="008229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生かす作品が作られる。</w:t>
            </w:r>
          </w:p>
        </w:tc>
        <w:tc>
          <w:tcPr>
            <w:tcW w:w="4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1F578" w14:textId="0D8E87EB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</w:t>
            </w:r>
            <w:r w:rsidRPr="008800D4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昔</w:t>
            </w:r>
            <w:r w:rsidR="008800D4" w:rsidRP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 xml:space="preserve">　</w:t>
            </w:r>
            <w:r w:rsidRPr="008800D4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運命</w:t>
            </w:r>
          </w:p>
          <w:p w14:paraId="6E52E976" w14:textId="6673012C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昔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運命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から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よく抜け出す人が信仰生活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を良くする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</w:t>
            </w:r>
          </w:p>
          <w:p w14:paraId="7DD35125" w14:textId="09D5A7F9" w:rsidR="00BC370F" w:rsidRPr="00BC370F" w:rsidRDefault="008800D4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まず</w:t>
            </w:r>
            <w:r w:rsidR="00BC370F" w:rsidRP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先に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="00BC370F"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先になければならないこと</w:t>
            </w:r>
          </w:p>
          <w:p w14:paraId="6C86B758" w14:textId="49F1DB7B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祈りのやぐら</w:t>
            </w:r>
          </w:p>
          <w:p w14:paraId="073497EB" w14:textId="33C9F9FB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ダニエルが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「心に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定めた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とは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祈りのやぐらを作ったこと</w:t>
            </w:r>
          </w:p>
          <w:p w14:paraId="07B4CA0C" w14:textId="485FBDEE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1)霊的世界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福音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の中で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見る霊的世界を見ることができる</w:t>
            </w:r>
          </w:p>
          <w:p w14:paraId="3DB7E043" w14:textId="59C46444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2)霊的存在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御座の祝福である霊的存在を味わうこと</w:t>
            </w:r>
          </w:p>
          <w:p w14:paraId="52234321" w14:textId="1C06408F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3)霊的事実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起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こる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霊的事実を見る</w:t>
            </w:r>
          </w:p>
          <w:p w14:paraId="19534086" w14:textId="36E77369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約束された契約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のがしてはいけない</w:t>
            </w:r>
          </w:p>
          <w:p w14:paraId="29DF1DA9" w14:textId="4C2DEBE4" w:rsidR="00BC370F" w:rsidRPr="00BC370F" w:rsidRDefault="00BC370F" w:rsidP="00583C2E">
            <w:pPr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イザ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6:13 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レムナント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起きなければならな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い」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ダニエルが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握った</w:t>
            </w:r>
          </w:p>
          <w:p w14:paraId="6F81B316" w14:textId="4D921E70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イザ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7:14これ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を握った</w:t>
            </w:r>
          </w:p>
          <w:p w14:paraId="316D8E94" w14:textId="63158B47" w:rsidR="00BC370F" w:rsidRPr="00BC370F" w:rsidRDefault="00BC370F" w:rsidP="00583C2E">
            <w:pPr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イザ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40:1-27確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かに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みことば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を与えられた「神のことばは永遠に立つ」</w:t>
            </w:r>
          </w:p>
          <w:p w14:paraId="53038241" w14:textId="62E11757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イザ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60:1-22 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起き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よ。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光を放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て」</w:t>
            </w:r>
          </w:p>
          <w:p w14:paraId="3F530D9E" w14:textId="16B72792" w:rsidR="00BC370F" w:rsidRPr="00BC370F" w:rsidRDefault="00BC370F" w:rsidP="00583C2E">
            <w:pPr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5)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イザ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62:6-12 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="008800D4" w:rsidRP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国々の民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を生かすことができる</w:t>
            </w:r>
            <w:r w:rsidR="008800D4" w:rsidRP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旗を揚げ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よ。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見張り人になれ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この契約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握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って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どこへ行ったのか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1FFF4CA7" w14:textId="4106E0EE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バビロンに来た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</w:t>
            </w:r>
          </w:p>
          <w:p w14:paraId="202C6415" w14:textId="3FEFEDF7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1)捕虜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契約をのがしたから捕虜なるしか</w:t>
            </w:r>
          </w:p>
          <w:p w14:paraId="6208430F" w14:textId="76EC11D0" w:rsidR="00BC370F" w:rsidRPr="00BC370F" w:rsidRDefault="00BC370F" w:rsidP="00583C2E">
            <w:pPr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2)神殿破壊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無駄なこと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握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って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礼拝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をささげ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るので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神殿は破壊されるしか</w:t>
            </w:r>
          </w:p>
          <w:p w14:paraId="72017096" w14:textId="36DF846B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3)高級公務員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ここに高級公務員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として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抜てきされた</w:t>
            </w:r>
          </w:p>
          <w:p w14:paraId="3C49180A" w14:textId="7C4E73F2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_神様がみなさんに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与えよう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と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され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ること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絶対発見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すべき</w:t>
            </w:r>
          </w:p>
          <w:p w14:paraId="42233D99" w14:textId="6C294632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永遠の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前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問題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ついて行くことが失敗</w:t>
            </w:r>
          </w:p>
          <w:p w14:paraId="5CFEF25E" w14:textId="77BCC4B9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 3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11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ずっとついて行く。</w:t>
            </w:r>
          </w:p>
          <w:p w14:paraId="3BA4ED8B" w14:textId="03CB06CD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2)イスラエル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さらに問題は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イスラエルがこれ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ついて行った</w:t>
            </w:r>
          </w:p>
          <w:p w14:paraId="4139CED4" w14:textId="0367F01E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3)教会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パリサイ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教会もそうで世界教会が</w:t>
            </w:r>
          </w:p>
          <w:p w14:paraId="2F07EA77" w14:textId="6FCD8D6F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三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</w:t>
            </w:r>
          </w:p>
          <w:p w14:paraId="5C47C6CF" w14:textId="20621035" w:rsidR="00BC370F" w:rsidRPr="00BC370F" w:rsidRDefault="00BC370F" w:rsidP="00583C2E">
            <w:pPr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 Holy Mason(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ダニ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3:8-24)神様はみなさんを偶像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を止める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ホーリー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メイソンとして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呼ばれ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</w:t>
            </w:r>
          </w:p>
          <w:p w14:paraId="48A2CA44" w14:textId="11CEDE8D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 Holy Leader(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ダニ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6:10-22)完全に王に答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を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与えた</w:t>
            </w:r>
          </w:p>
          <w:p w14:paraId="4B509DC5" w14:textId="44874532" w:rsidR="00BC370F" w:rsidRPr="00BC370F" w:rsidRDefault="00BC370F" w:rsidP="00583C2E">
            <w:pPr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 Holy Diaspora(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エス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4:1-6)散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てしまったが契約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知っている人は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ホーリー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ディアスポラになる</w:t>
            </w:r>
          </w:p>
          <w:p w14:paraId="0EBD9936" w14:textId="147669C1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永遠</w:t>
            </w:r>
          </w:p>
          <w:p w14:paraId="1AAB73E0" w14:textId="6B8A383D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1)三位一体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2)御座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３時代</w:t>
            </w:r>
          </w:p>
          <w:p w14:paraId="3E892840" w14:textId="7E757CDB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その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後に永遠な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を握ること</w:t>
            </w:r>
          </w:p>
          <w:p w14:paraId="2ED9EADB" w14:textId="21F31BE3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</w:t>
            </w:r>
            <w:r w:rsidR="008800D4" w:rsidRP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イザ</w:t>
            </w:r>
            <w:r w:rsidRPr="008800D4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7:14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最も大きい祝福と力がインマヌエル</w:t>
            </w:r>
          </w:p>
          <w:p w14:paraId="271A14E9" w14:textId="795E2FCA" w:rsidR="00BC370F" w:rsidRPr="00BC370F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ネブカデネザル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ベルシャツァル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ダリヨス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クロス</w:t>
            </w:r>
          </w:p>
          <w:p w14:paraId="0E21F60B" w14:textId="25E62993" w:rsidR="00BC370F" w:rsidRPr="00066FC7" w:rsidRDefault="00BC370F" w:rsidP="00583C2E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△神様が</w:t>
            </w:r>
            <w:r w:rsidR="008800D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与えられた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力一つを持って王たちを変化させる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254B22" w14:textId="77777777" w:rsidR="008229C3" w:rsidRPr="00BC370F" w:rsidRDefault="008229C3" w:rsidP="008229C3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巡礼者の力</w:t>
            </w:r>
          </w:p>
          <w:p w14:paraId="2A2E8210" w14:textId="77777777" w:rsidR="00583C2E" w:rsidRDefault="008229C3" w:rsidP="00583C2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BC37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巡礼者の力を育て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4C73602" w14:textId="77777777" w:rsidR="00583C2E" w:rsidRDefault="00583C2E" w:rsidP="00583C2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1D290DB5" w14:textId="5BB162C1" w:rsidR="00BC370F" w:rsidRPr="00BC370F" w:rsidRDefault="00BC370F" w:rsidP="00583C2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_目標-道しるべ、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出会い、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事件</w:t>
            </w:r>
          </w:p>
          <w:p w14:paraId="1AF694DE" w14:textId="12C65472" w:rsidR="00BC370F" w:rsidRPr="00BC370F" w:rsidRDefault="00BC370F" w:rsidP="00583C2E">
            <w:pPr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△巡礼者は神様が導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かれるとおりに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「わたしがあなたに示す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地に行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きなさい」</w:t>
            </w:r>
          </w:p>
          <w:p w14:paraId="35334699" w14:textId="77777777" w:rsidR="00583C2E" w:rsidRDefault="00583C2E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00B9BDB4" w14:textId="5DA244B9" w:rsidR="00BC370F" w:rsidRPr="00BC370F" w:rsidRDefault="00BC370F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_理由</w:t>
            </w:r>
          </w:p>
          <w:p w14:paraId="0F3391B5" w14:textId="0B2829D0" w:rsidR="00BC370F" w:rsidRPr="00BC370F" w:rsidRDefault="00BC370F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真の力ではないこと</w:t>
            </w:r>
          </w:p>
          <w:p w14:paraId="48698806" w14:textId="77777777" w:rsidR="00BC370F" w:rsidRP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(3,6,11)知っている。</w:t>
            </w:r>
          </w:p>
          <w:p w14:paraId="33F5CED4" w14:textId="4D9ABFCD" w:rsidR="00BC370F" w:rsidRPr="00BC370F" w:rsidRDefault="00BC370F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真の力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(1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8)</w:t>
            </w:r>
          </w:p>
          <w:p w14:paraId="21C42961" w14:textId="77777777" w:rsidR="00583C2E" w:rsidRDefault="00BC370F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真の答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WIO、24,25,</w:t>
            </w:r>
          </w:p>
          <w:p w14:paraId="6DD82DF8" w14:textId="2D6BF5DF" w:rsidR="00BC370F" w:rsidRDefault="00BC370F" w:rsidP="00583C2E">
            <w:pPr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00,OURS</w:t>
            </w:r>
          </w:p>
          <w:p w14:paraId="78F8A206" w14:textId="77777777" w:rsidR="00583C2E" w:rsidRPr="00BC370F" w:rsidRDefault="00583C2E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19686DF2" w14:textId="77777777" w:rsidR="00BC370F" w:rsidRPr="00BC370F" w:rsidRDefault="00BC370F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BC370F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_神様</w:t>
            </w:r>
          </w:p>
          <w:p w14:paraId="1F289C73" w14:textId="7BF5CED1" w:rsidR="00BC370F" w:rsidRPr="00BC370F" w:rsidRDefault="00BC370F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すべての結論、栄光は神様に、すべての答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は神様の</w:t>
            </w:r>
            <w:r w:rsidR="00583C2E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働き</w:t>
            </w:r>
            <w:r w:rsidRPr="00BC370F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</w:t>
            </w:r>
          </w:p>
          <w:p w14:paraId="0CE811B0" w14:textId="77777777" w:rsidR="00583C2E" w:rsidRDefault="00583C2E" w:rsidP="00BC370F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091641A9" w14:textId="3DFB44AF" w:rsidR="00BC370F" w:rsidRPr="00B46D09" w:rsidRDefault="00BC370F" w:rsidP="00BC370F">
            <w:pPr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5B52A112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47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F061D" w:rsidRPr="00A06E65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4FCB71ED" w:rsidR="009C7939" w:rsidRPr="005E7416" w:rsidRDefault="00066FC7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66FC7">
              <w:rPr>
                <w:rFonts w:ascii="ＭＳ ゴシック" w:eastAsia="ＭＳ ゴシック" w:hAnsi="ＭＳ ゴシック"/>
                <w:sz w:val="16"/>
                <w:szCs w:val="18"/>
              </w:rPr>
              <w:t>2022年11月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Pr="00066FC7">
              <w:rPr>
                <w:rFonts w:ascii="ＭＳ ゴシック" w:eastAsia="ＭＳ ゴシック" w:hAnsi="ＭＳ ゴシック"/>
                <w:sz w:val="16"/>
                <w:szCs w:val="18"/>
              </w:rPr>
              <w:t>日～ 11月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Pr="00066FC7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931C4A">
        <w:tc>
          <w:tcPr>
            <w:tcW w:w="4815" w:type="dxa"/>
            <w:gridSpan w:val="2"/>
          </w:tcPr>
          <w:p w14:paraId="584E67C5" w14:textId="4FC70A12" w:rsidR="009C7939" w:rsidRPr="00C65E9D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1B819058" w:rsidR="009C7939" w:rsidRPr="00BC370F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8"/>
                <w:sz w:val="16"/>
                <w:szCs w:val="18"/>
              </w:rPr>
            </w:pPr>
            <w:r w:rsidRPr="00BC370F">
              <w:rPr>
                <w:rFonts w:ascii="ＭＳ ゴシック" w:eastAsia="ＭＳ ゴシック" w:hAnsi="ＭＳ ゴシック" w:hint="eastAsia"/>
                <w:spacing w:val="-18"/>
                <w:sz w:val="18"/>
                <w:szCs w:val="20"/>
              </w:rPr>
              <w:t>征服者に与えられた</w:t>
            </w:r>
            <w:r w:rsidRPr="00BC370F">
              <w:rPr>
                <w:rFonts w:ascii="ＭＳ ゴシック" w:eastAsia="ＭＳ ゴシック" w:hAnsi="ＭＳ ゴシック"/>
                <w:spacing w:val="-18"/>
                <w:sz w:val="18"/>
                <w:szCs w:val="20"/>
              </w:rPr>
              <w:t>3つの空前絶後の働きと私の24(ヨシ10:10-14)</w:t>
            </w:r>
          </w:p>
        </w:tc>
        <w:tc>
          <w:tcPr>
            <w:tcW w:w="5599" w:type="dxa"/>
            <w:gridSpan w:val="2"/>
          </w:tcPr>
          <w:p w14:paraId="339D2690" w14:textId="25C35292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C370F" w:rsidRP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収穫感謝祭</w:t>
            </w:r>
          </w:p>
          <w:p w14:paraId="08CBAE3F" w14:textId="3808DBC4" w:rsidR="009C7939" w:rsidRPr="00BC370F" w:rsidRDefault="00BC370F" w:rsidP="00E057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37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収穫感謝の完成</w:t>
            </w:r>
            <w:r w:rsidRPr="00BC370F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0D4592C0" w14:textId="06FCD93C" w:rsidR="009C7939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C370F" w:rsidRP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426F11E7" w:rsidR="009C7939" w:rsidRPr="00AE2B00" w:rsidRDefault="00BC370F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37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三つの祭りを回復する神殿を備えよう</w:t>
            </w:r>
            <w:r w:rsidRPr="00BC370F">
              <w:rPr>
                <w:rFonts w:ascii="ＭＳ ゴシック" w:eastAsia="ＭＳ ゴシック" w:hAnsi="ＭＳ ゴシック"/>
                <w:sz w:val="18"/>
                <w:szCs w:val="20"/>
              </w:rPr>
              <w:t>(使2:1-18)</w:t>
            </w:r>
          </w:p>
        </w:tc>
      </w:tr>
      <w:tr w:rsidR="009C7939" w:rsidRPr="00392507" w14:paraId="2945F70D" w14:textId="13B529B1" w:rsidTr="00931C4A">
        <w:trPr>
          <w:trHeight w:val="8552"/>
        </w:trPr>
        <w:tc>
          <w:tcPr>
            <w:tcW w:w="4815" w:type="dxa"/>
            <w:gridSpan w:val="2"/>
          </w:tcPr>
          <w:p w14:paraId="535CC90D" w14:textId="05AE7889" w:rsidR="00B65C03" w:rsidRPr="00B65C03" w:rsidRDefault="00B65C03" w:rsidP="00B65C03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△普段</w:t>
            </w:r>
            <w:r w:rsidR="00756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祈りの祝福を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げに来る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はとても重要だ。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6:10に見れば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ダニエルが死ぬことになったが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「いつものように」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ダニエルが突然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突然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受けたのでは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、続けて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祈りの祝福を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だ。このような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999D742" w14:textId="77777777" w:rsidR="00B65C03" w:rsidRPr="00B65C03" w:rsidRDefault="00B65C03" w:rsidP="00B65C03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 7</w:t>
            </w:r>
          </w:p>
          <w:p w14:paraId="76A8D6A0" w14:textId="72C625FB" w:rsidR="00B65C03" w:rsidRPr="00B65C03" w:rsidRDefault="00B65C03" w:rsidP="00B65C03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83C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1・3・8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=三位一体-キリスト、神の国、ただ聖霊は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初めからあったが、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来られて結論的に説明を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43CA1C67" w14:textId="648393CF" w:rsidR="00B65C03" w:rsidRPr="00B65C03" w:rsidRDefault="00B65C03" w:rsidP="00583C2E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-レムナントが奴隷に行ったが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エジプトへ行く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のに、もっと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良い機会はなかった。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その二人がヨセフとモーセであった。三位一体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1・3・8の力を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受ければ、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見る目が変わる。</w:t>
            </w:r>
          </w:p>
          <w:p w14:paraId="56C8F21D" w14:textId="49A1984D" w:rsidR="00B65C03" w:rsidRPr="00B65C03" w:rsidRDefault="00B65C03" w:rsidP="00583C2E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-ダビデとサムエルが見る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ペリシテ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問題で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ミツパに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集めて偶像、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から出るようにした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ダビデの技術はペリシテを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倒して、ペリシテに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勝つ背景になった。</w:t>
            </w:r>
          </w:p>
          <w:p w14:paraId="15151C5A" w14:textId="4E903EE7" w:rsidR="00B65C03" w:rsidRPr="00B65C03" w:rsidRDefault="00B65C03" w:rsidP="00583C2E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-イスラエルはアラム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国をいつも恐れたが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エリシャはアラム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国を生かしてこそ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ということを分かった。それ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一番たくさん起こした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ナアマン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将軍を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ドタンの町で祈っていて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攻撃してきたアラム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軍隊を全部防いだ。</w:t>
            </w:r>
          </w:p>
          <w:p w14:paraId="7BC79F3C" w14:textId="08DD7FB9" w:rsidR="00B65C03" w:rsidRPr="00B65C03" w:rsidRDefault="00B65C03" w:rsidP="00583C2E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-バビロン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捕囚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なって行ったのが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本当に神様の力を証明する時刻表が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ことと見て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ダニエルと三人の青年、エステルも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を定めたのだ。</w:t>
            </w:r>
          </w:p>
          <w:p w14:paraId="3434C678" w14:textId="77777777" w:rsidR="00B65C03" w:rsidRPr="00B65C03" w:rsidRDefault="00B65C03" w:rsidP="00B65C03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6D147E5" w14:textId="347993F4" w:rsidR="00B65C03" w:rsidRPr="00B65C03" w:rsidRDefault="00B65C03" w:rsidP="00B65C03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Pr="00756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危機、患難、宣教</w:t>
            </w:r>
            <w:r w:rsidRPr="0075632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(迫害)</w:t>
            </w:r>
          </w:p>
          <w:p w14:paraId="3FD416B5" w14:textId="7F9FF81B" w:rsidR="00B65C03" w:rsidRPr="00B65C03" w:rsidRDefault="00B65C03" w:rsidP="00756323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△危機に会った時刻表に神様が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たのがマルコの屋上の間</w:t>
            </w:r>
            <w:r w:rsidR="00756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ものすごい患難が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できた教会がアンテオケ教会</w:t>
            </w:r>
            <w:r w:rsidR="00756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パウロがイエス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信じる人を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つかまえに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行ってキリスト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会って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伝えに通う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さらにチーム構成までして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パウロを殺そうとした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門がみな開かれた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また、初代教会の個人をものすごく圧迫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したが、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開かれたのだ。このように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私たちは霊的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受ければ、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かされるようにな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024B8070" w14:textId="7B945B4F" w:rsidR="00B65C03" w:rsidRPr="00B65C03" w:rsidRDefault="00B65C03" w:rsidP="00B65C03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58B0BD3" w14:textId="77777777" w:rsidR="00B65C03" w:rsidRPr="00B65C03" w:rsidRDefault="00B65C03" w:rsidP="00756323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1)絶対契約が見えれば確実だ。</w:t>
            </w:r>
          </w:p>
          <w:p w14:paraId="62516DE7" w14:textId="3152FDE5" w:rsidR="00B65C03" w:rsidRPr="00B65C03" w:rsidRDefault="00B65C03" w:rsidP="00756323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2)行かなければならない絶対旅程が見える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8F21600" w14:textId="357CB3AE" w:rsidR="00B65C03" w:rsidRPr="00B65C03" w:rsidRDefault="00B65C03" w:rsidP="00756323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3)絶対目標-絶対行かなければならない道を行く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441E38A" w14:textId="0C05F5A0" w:rsidR="00B65C03" w:rsidRPr="00B65C03" w:rsidRDefault="00B65C03" w:rsidP="00B65C03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4EC30D95" w14:textId="5348C20B" w:rsidR="00B65C03" w:rsidRPr="00B65C03" w:rsidRDefault="00B65C03" w:rsidP="00756323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1)神様が私を空前絶後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準備された。</w:t>
            </w:r>
          </w:p>
          <w:p w14:paraId="2BECEEE9" w14:textId="1232A594" w:rsidR="00B65C03" w:rsidRPr="00B65C03" w:rsidRDefault="00B65C03" w:rsidP="00756323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2)空前絶後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をしなければならない教会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準備された。</w:t>
            </w:r>
          </w:p>
          <w:p w14:paraId="3B963C0F" w14:textId="31F573A2" w:rsidR="00B65C03" w:rsidRPr="00B65C03" w:rsidRDefault="00B65C03" w:rsidP="00756323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3)神様が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、職業が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空前絶後になるように準備された。</w:t>
            </w:r>
          </w:p>
          <w:p w14:paraId="0D8AD602" w14:textId="77777777" w:rsidR="00B65C03" w:rsidRPr="00B65C03" w:rsidRDefault="00B65C03" w:rsidP="00B65C03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_ロマ16:25-27</w:t>
            </w:r>
          </w:p>
          <w:p w14:paraId="2E4E95CD" w14:textId="14AF0090" w:rsidR="009C7939" w:rsidRPr="002860D4" w:rsidRDefault="00B65C03" w:rsidP="00583C2E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私たちの空前絶後はロマ</w:t>
            </w:r>
            <w:r w:rsidRPr="00B65C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16:25-27で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見つける。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私が必ずすべき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裏面契約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83C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="007563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599" w:type="dxa"/>
            <w:gridSpan w:val="2"/>
          </w:tcPr>
          <w:p w14:paraId="66F7AB7E" w14:textId="4D3F1EF5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_多くの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信徒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が答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えを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受けられずにいる。</w:t>
            </w:r>
          </w:p>
          <w:p w14:paraId="155FE102" w14:textId="77777777" w:rsidR="0075632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、必ずすべき質問と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見付けなければ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ならない答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がある。</w:t>
            </w:r>
          </w:p>
          <w:p w14:paraId="22244327" w14:textId="08E0AA8E" w:rsidR="00B65C03" w:rsidRPr="00B65C03" w:rsidRDefault="00B65C03" w:rsidP="00756323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選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ばれ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たイスラエルが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回の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わざわい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を受けた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理由、2千年間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次世代が滅びた理由、中世時代教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は復興したが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戦争はさらに多く起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こった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理由、アメリカとヨーロッパの教会が門を閉めて韓国教会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信徒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が減少する理由</w:t>
            </w:r>
          </w:p>
          <w:p w14:paraId="45538481" w14:textId="225389B3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サンクス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ギビング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デイ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(収穫祭)の奥義を間違って理解したため</w:t>
            </w:r>
          </w:p>
          <w:p w14:paraId="300F3570" w14:textId="4E4A5FB5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1)過越祭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出エジプトしたのが重要X → 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救い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意味</w:t>
            </w:r>
          </w:p>
          <w:p w14:paraId="5281C4BB" w14:textId="6C4405B7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2)五旬節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50日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後に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刈りいれたのが重要X → 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の満たし」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意味</w:t>
            </w:r>
          </w:p>
          <w:p w14:paraId="5C77DBCE" w14:textId="57C5B3BF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3)収穫祭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倉庫に入れたのが重要X →名前が御座に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記された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私たちに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天国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御座の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背景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が与えられたという意味</w:t>
            </w:r>
          </w:p>
          <w:p w14:paraId="7D3861E5" w14:textId="40F5EBBE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(1)出2:10神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子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の身分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として生きた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モーセ</w:t>
            </w:r>
          </w:p>
          <w:p w14:paraId="77109C41" w14:textId="30BD5E6D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ガラ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4:1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3:29キリストに属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者は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すべて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を受け継ぐ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ことができる</w:t>
            </w:r>
          </w:p>
          <w:p w14:paraId="53475270" w14:textId="73CF5113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(3)ロマ8:15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子としてくださる霊を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受けた。</w:t>
            </w:r>
          </w:p>
          <w:p w14:paraId="1426C0F5" w14:textId="14A719E6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収穫祭の契約を実際に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握るときに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</w:p>
          <w:p w14:paraId="03205E26" w14:textId="09F818D5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1)祈りを変え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るべき-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三位一体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神様の力と御座の祝福、過去、今日、未来を完全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生かす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３時代の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契約が私に臨むように祈り</w:t>
            </w:r>
          </w:p>
          <w:p w14:paraId="0BC887D6" w14:textId="581374E3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2)これをイエスが40日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語られた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(マタ6:33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10:7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使1:3)</w:t>
            </w:r>
          </w:p>
          <w:p w14:paraId="270FE0C8" w14:textId="503B0017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3)御座と天国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背景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祈る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とき、たましいが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かされて、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心、考えが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いやされ、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からだも生</w:t>
            </w:r>
            <w:r w:rsidR="00BE1C3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かされる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272F206E" w14:textId="77777777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3BD9D4B0" w14:textId="68E3EE4C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この御座の力を本当に悟った人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四人が出てきた。</w:t>
            </w:r>
          </w:p>
          <w:p w14:paraId="44B9C07E" w14:textId="7582F476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1)モーセ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幕屋、三つの祭りの意味を分かった。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霊的力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持ってエジプトの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10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偶像と戦って勝利</w:t>
            </w:r>
          </w:p>
          <w:p w14:paraId="251A83A2" w14:textId="6BEBC2A6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2)ヨシュアと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カレブ-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御座の力で紅海と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ヨルダン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を分けて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エリコを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崩す</w:t>
            </w:r>
          </w:p>
          <w:p w14:paraId="053899DF" w14:textId="5949ACB1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3)ラハブ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を握って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イスラエルに答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与えた</w:t>
            </w:r>
          </w:p>
          <w:p w14:paraId="5F90D35C" w14:textId="1C1A45E8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オリーブ山でこの奥義を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語られた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イエス様</w:t>
            </w:r>
          </w:p>
          <w:p w14:paraId="5209695B" w14:textId="7AD57AF0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1:1(キリスト)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使1:3(神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国のこと)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使1:8(ただ聖霊)</w:t>
            </w:r>
          </w:p>
          <w:p w14:paraId="4E1BA857" w14:textId="44F22476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中に三位一体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神様が出ている。</w:t>
            </w:r>
          </w:p>
          <w:p w14:paraId="644F0B0E" w14:textId="163BC696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他のことは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必要ない。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ただ</w:t>
            </w:r>
          </w:p>
          <w:p w14:paraId="7CCF5F34" w14:textId="4D23FA79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この契約を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正しく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悟った弟子がパウロ</w:t>
            </w:r>
          </w:p>
          <w:p w14:paraId="4FA22991" w14:textId="77777777" w:rsidR="00BE1C37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19:8大胆に神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国に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ついて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説明</w:t>
            </w:r>
            <w:r w:rsidR="00BE1C3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3A8438E4" w14:textId="67D774A1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2)ローマ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生かす答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</w:p>
          <w:p w14:paraId="7D8744FD" w14:textId="09FD2062" w:rsidR="00B65C03" w:rsidRPr="00B65C03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3)全世界に影響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及ぼしたパウロ</w:t>
            </w:r>
          </w:p>
          <w:p w14:paraId="496E86A9" w14:textId="77777777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71D182DF" w14:textId="5E90751B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この契約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祈りを始め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-吸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うとき、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三位一体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神様、御座の力、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３時代を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生かす力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息を吐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くとき、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思い出す人に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伝達</w:t>
            </w:r>
          </w:p>
          <w:p w14:paraId="77D81229" w14:textId="222B9131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約束された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を待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ちなさい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(イエス様の最後の約束)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に満たされるとき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まで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地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の果てまで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証人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なるようにする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その力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臨むように待つのが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待つことの基準</w:t>
            </w:r>
          </w:p>
          <w:p w14:paraId="3C80F5F1" w14:textId="7F518014" w:rsidR="00B65C03" w:rsidRPr="00B65C03" w:rsidRDefault="00B65C03" w:rsidP="00B65C03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この祈りを礼拝の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しなさい-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考え、心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いやし→脳に刻印→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たましい</w:t>
            </w:r>
            <w:r w:rsidRPr="00B65C0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刻印</w:t>
            </w:r>
          </w:p>
          <w:p w14:paraId="17D59D23" w14:textId="0608D225" w:rsidR="009C7939" w:rsidRPr="002801CE" w:rsidRDefault="00B65C03" w:rsidP="00BE1C37">
            <w:pPr>
              <w:widowControl/>
              <w:adjustRightIn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このことは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運命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左右→地獄や御座と</w:t>
            </w:r>
            <w:r w:rsidR="0075632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つながる</w:t>
            </w:r>
            <w:r w:rsidRPr="00B65C0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→からだはその結果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D2675" w14:textId="68B02D9C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経済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心配する方々は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中で最も基礎</w:t>
            </w:r>
            <w:r w:rsidR="00295BF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最も高いところ</w:t>
            </w:r>
            <w:r w:rsidR="00295BF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へ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、最も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事実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的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であり</w:t>
            </w:r>
            <w:r w:rsidR="00295BF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ながら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御座のこと</w:t>
            </w:r>
            <w:r w:rsidR="00295BF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へ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行けば良い。三つの祭り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回復する神殿が神様の願いだ。</w:t>
            </w:r>
          </w:p>
          <w:p w14:paraId="5CE91D9C" w14:textId="77777777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14819AB5" w14:textId="7A2B6E04" w:rsidR="00BC370F" w:rsidRPr="00BC370F" w:rsidRDefault="00BC370F" w:rsidP="00BE1C37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三位一体、御座、時代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(聖霊) -救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た者に三位一体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神様が御座の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祝福でともにいる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言われ、３時代を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生かす聖霊の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働きでともにいる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EF769C2" w14:textId="2613BED7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8:3-5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約束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を握ってする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祈りは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みな入れられる。</w:t>
            </w:r>
          </w:p>
          <w:p w14:paraId="44A0EA6E" w14:textId="66C96293" w:rsidR="00BC370F" w:rsidRPr="00BC370F" w:rsidRDefault="00BC370F" w:rsidP="00BE1C37">
            <w:pPr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詩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103:20-22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天の軍勢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動員(神様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のみこころ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なら)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ルカ10:19暗やみが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砕かれる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1C24538" w14:textId="56D79EAE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揺れなかった初代教会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(理由を分かると)</w:t>
            </w:r>
          </w:p>
          <w:p w14:paraId="64E64118" w14:textId="303E0FCA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_殉教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-生きた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殉教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神殿準備「三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考え」</w:t>
            </w:r>
          </w:p>
          <w:p w14:paraId="1A79A856" w14:textId="72621211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殉教者は福音の種を植え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、生きた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殉教者は神殿を準備した。集まって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殺されても祈る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定めた</w:t>
            </w:r>
          </w:p>
          <w:p w14:paraId="317B9392" w14:textId="471956F9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殉教的献身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集い自体が殉教的献身</w:t>
            </w:r>
          </w:p>
          <w:p w14:paraId="6CD90EFE" w14:textId="41160784" w:rsidR="00BC370F" w:rsidRPr="00BC370F" w:rsidRDefault="00BC370F" w:rsidP="00295BF8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1)ネフィリム神殿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今の</w:t>
            </w:r>
            <w:r w:rsidR="00295BF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がネフィリム活動であり神殿であることを確信</w:t>
            </w:r>
          </w:p>
          <w:p w14:paraId="5E212700" w14:textId="1853B9CE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国のこと-神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国のこと</w:t>
            </w:r>
            <w:r w:rsidR="00295BF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成し遂げる教会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を建てる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約束を確信</w:t>
            </w:r>
          </w:p>
          <w:p w14:paraId="38E2073D" w14:textId="563BC7E2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3)証人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行って証人になるという契約確信</w:t>
            </w:r>
          </w:p>
          <w:p w14:paraId="523C79A3" w14:textId="09BCC4C4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△三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つのことを確信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するので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(序論)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働きが起こった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11E524B" w14:textId="29D555D1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殉教的献金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(重要なこと確認)</w:t>
            </w:r>
          </w:p>
          <w:p w14:paraId="0347AF09" w14:textId="7C9CFB8C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1)三つの祭り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過越祭、五旬節、収穫祭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正しく確認</w:t>
            </w:r>
          </w:p>
          <w:p w14:paraId="7012B10D" w14:textId="198800A1" w:rsidR="00BC370F" w:rsidRPr="00BC370F" w:rsidRDefault="00BC370F" w:rsidP="00295BF8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2:9-11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いろいろな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国から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来て、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マルコ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の屋上の間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教会に献身、三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庭を作る</w:t>
            </w:r>
          </w:p>
          <w:p w14:paraId="181F41B0" w14:textId="01EE1A2B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2:43-45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4:32-37光の経済-実際的な献金</w:t>
            </w:r>
          </w:p>
          <w:p w14:paraId="0B453883" w14:textId="25221B50" w:rsidR="00BC370F" w:rsidRPr="00BC370F" w:rsidRDefault="00BC370F" w:rsidP="00295BF8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△死ぬ覚悟して献金するので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(序論)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働きが起こった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救いが見えて三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庭、光の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経済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がある教会準備</w:t>
            </w:r>
          </w:p>
          <w:p w14:paraId="7E95F16A" w14:textId="5C73B327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殉教的未来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(使2:17-18)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-いのちを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かける価値がある殉教的未来</w:t>
            </w:r>
          </w:p>
          <w:p w14:paraId="595B5BA1" w14:textId="0A2AF2AE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1)七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つの星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(黙2:1) -七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星を握って金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燭台の間を通う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</w:t>
            </w:r>
          </w:p>
          <w:p w14:paraId="20D70D87" w14:textId="3462758D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最初-最後の方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(黙2:8)</w:t>
            </w:r>
          </w:p>
          <w:p w14:paraId="752EA5F1" w14:textId="36647E0B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剣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(黙2:12) -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両刃の剣を持たれた方</w:t>
            </w:r>
          </w:p>
          <w:p w14:paraId="19A10DB5" w14:textId="6A7B98F9" w:rsidR="00BC370F" w:rsidRPr="00BC370F" w:rsidRDefault="00BC370F" w:rsidP="00295BF8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4)目、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しんちゅう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(黙2:18) -目が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炎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のようで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足が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しんちゅうのような方</w:t>
            </w:r>
          </w:p>
          <w:p w14:paraId="529795AB" w14:textId="71322C1B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御霊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星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(黙3:1) -七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つの御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霊、七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星を持たれた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</w:t>
            </w:r>
          </w:p>
          <w:p w14:paraId="1C55B4D0" w14:textId="75C03E2C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6)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かぎ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(黙3:7) -ダビデの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かぎを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持たれた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</w:t>
            </w:r>
          </w:p>
          <w:p w14:paraId="1F06546D" w14:textId="77777777" w:rsidR="00BC370F" w:rsidRPr="00BC370F" w:rsidRDefault="00BC370F" w:rsidP="00295BF8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7)創造(黙3:14) -創造の根本</w:t>
            </w:r>
          </w:p>
          <w:p w14:paraId="0252D13D" w14:textId="452DEA47" w:rsidR="00BC370F" w:rsidRPr="00BC370F" w:rsidRDefault="00BC370F" w:rsidP="00295BF8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△門を閉</w:t>
            </w:r>
            <w:r w:rsidR="00295BF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ざす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生かさなければならない。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と水準を高めてこそ神様が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働かれる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。偶像崇拝者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は、代々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引き継いで神殿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作る。ネフィリム文化を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止める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神殿を準備しよう。この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(序論)目を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開けて信仰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だけ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あれば良い。家系の暗やみ経済、病気、貧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しさが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みな崩れる契約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を握りなさい。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福音ではない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を伝達しては</w:t>
            </w:r>
            <w:r w:rsidR="00295BF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</w:t>
            </w:r>
          </w:p>
          <w:p w14:paraId="3E31BD71" w14:textId="14FCBCC5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正常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を越えて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超正常に行かなければならない。</w:t>
            </w:r>
          </w:p>
          <w:p w14:paraId="153D7F4F" w14:textId="0FD8776C" w:rsidR="00BC370F" w:rsidRPr="00BC370F" w:rsidRDefault="00BC370F" w:rsidP="00BC370F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1:8聖霊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の満たし</w:t>
            </w:r>
          </w:p>
          <w:p w14:paraId="280D22D3" w14:textId="3D400DE8" w:rsidR="009C7939" w:rsidRPr="005E7416" w:rsidRDefault="00BC370F" w:rsidP="00BE1C37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95BF8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やぐら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-カルバリの丘、オリーブ山、マルコの屋上の間のやぐらを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建てなさい。すべての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回復</w:t>
            </w:r>
            <w:r w:rsidR="00BE1C3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BC370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BC370F">
              <w:rPr>
                <w:rFonts w:ascii="ＭＳ ゴシック" w:eastAsia="ＭＳ ゴシック" w:hAnsi="ＭＳ ゴシック"/>
                <w:sz w:val="15"/>
                <w:szCs w:val="15"/>
              </w:rPr>
              <w:t>!</w:t>
            </w:r>
          </w:p>
        </w:tc>
      </w:tr>
    </w:tbl>
    <w:p w14:paraId="42BFD0FF" w14:textId="77777777" w:rsidR="00BF6102" w:rsidRPr="00D1579D" w:rsidRDefault="00BF6102" w:rsidP="00D002B9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86D7" w14:textId="77777777" w:rsidR="00936964" w:rsidRDefault="00936964" w:rsidP="001A01E3">
      <w:r>
        <w:separator/>
      </w:r>
    </w:p>
  </w:endnote>
  <w:endnote w:type="continuationSeparator" w:id="0">
    <w:p w14:paraId="53DB6902" w14:textId="77777777" w:rsidR="00936964" w:rsidRDefault="0093696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A138" w14:textId="77777777" w:rsidR="00936964" w:rsidRDefault="00936964" w:rsidP="001A01E3">
      <w:r>
        <w:separator/>
      </w:r>
    </w:p>
  </w:footnote>
  <w:footnote w:type="continuationSeparator" w:id="0">
    <w:p w14:paraId="091D52AE" w14:textId="77777777" w:rsidR="00936964" w:rsidRDefault="0093696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1DE5"/>
    <w:rsid w:val="000133C6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40021"/>
    <w:rsid w:val="00040090"/>
    <w:rsid w:val="00041861"/>
    <w:rsid w:val="000508B6"/>
    <w:rsid w:val="00052B58"/>
    <w:rsid w:val="00052EA9"/>
    <w:rsid w:val="00066FC7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8E3"/>
    <w:rsid w:val="000F4316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1FDF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0F97"/>
    <w:rsid w:val="00512A26"/>
    <w:rsid w:val="005212C5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A58BD"/>
    <w:rsid w:val="008A5D15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46D09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2628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E2ACE"/>
    <w:rsid w:val="00DF01ED"/>
    <w:rsid w:val="00DF3DD1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0649"/>
    <w:rsid w:val="00F62185"/>
    <w:rsid w:val="00F6253E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5B44"/>
    <w:rsid w:val="00F7628E"/>
    <w:rsid w:val="00F80C1E"/>
    <w:rsid w:val="00F80EC1"/>
    <w:rsid w:val="00F8699D"/>
    <w:rsid w:val="00F870CC"/>
    <w:rsid w:val="00F8773C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2022-10-25T12:07:00Z</cp:lastPrinted>
  <dcterms:created xsi:type="dcterms:W3CDTF">2022-11-21T09:25:00Z</dcterms:created>
  <dcterms:modified xsi:type="dcterms:W3CDTF">2022-11-21T11:30:00Z</dcterms:modified>
</cp:coreProperties>
</file>