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218"/>
        <w:gridCol w:w="2931"/>
        <w:gridCol w:w="2314"/>
        <w:gridCol w:w="283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94E127F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24F6B162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115523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6F4FDEEB" w:rsidR="0021490B" w:rsidRPr="00A52369" w:rsidRDefault="00B14D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14D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バビロンの産業人</w:t>
            </w: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2693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1DA427EF" w14:textId="77777777" w:rsidR="00B14D5F" w:rsidRDefault="00B14D5F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4D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レムナントの旅程</w:t>
            </w:r>
          </w:p>
          <w:p w14:paraId="0E2EE3ED" w14:textId="791B0BE4" w:rsidR="0021490B" w:rsidRPr="005E6A1E" w:rsidRDefault="00B14D5F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(イザ40:6-8)</w:t>
            </w:r>
          </w:p>
        </w:tc>
        <w:tc>
          <w:tcPr>
            <w:tcW w:w="5245" w:type="dxa"/>
            <w:gridSpan w:val="2"/>
          </w:tcPr>
          <w:p w14:paraId="4D8C8201" w14:textId="7682768D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B14D5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14D5F" w:rsidRPr="00B14D5F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594AC69C" w14:textId="44CDC5B7" w:rsidR="0021490B" w:rsidRDefault="00B14D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3月学院福音化</w:t>
            </w:r>
          </w:p>
        </w:tc>
        <w:tc>
          <w:tcPr>
            <w:tcW w:w="2835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D5F3903" w14:textId="77777777" w:rsidR="00B14D5F" w:rsidRDefault="00B14D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B14D5F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散らされた民を見つける者</w:t>
            </w:r>
          </w:p>
          <w:p w14:paraId="6113E21E" w14:textId="0C4FD306" w:rsidR="0021490B" w:rsidRPr="00984E8A" w:rsidRDefault="00B14D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14D5F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(イザ6:13)</w:t>
            </w:r>
          </w:p>
        </w:tc>
      </w:tr>
      <w:tr w:rsidR="00C5167A" w:rsidRPr="007C1449" w14:paraId="0DACC88B" w14:textId="52D67A14" w:rsidTr="00115523">
        <w:trPr>
          <w:trHeight w:val="9271"/>
        </w:trPr>
        <w:tc>
          <w:tcPr>
            <w:tcW w:w="4673" w:type="dxa"/>
          </w:tcPr>
          <w:p w14:paraId="6286B3C2" w14:textId="5C155DD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_祈りのやぐら(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</w:t>
            </w:r>
          </w:p>
          <w:p w14:paraId="64AAF9D5" w14:textId="77210375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なっているので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道は祈りのやぐらを正しく作ることしかない</w:t>
            </w:r>
          </w:p>
          <w:p w14:paraId="524D85D2" w14:textId="60E0710E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イスラエル不信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(原罪) -霊的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ことを信じないので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やぐらを作ることができなくて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離れた原罪を分からないから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に変えてしまう。</w:t>
            </w:r>
          </w:p>
          <w:p w14:paraId="271D6FDB" w14:textId="6901EA84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信徒が軽く見ること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祈りのやぐら</w:t>
            </w:r>
          </w:p>
          <w:p w14:paraId="00DFFD5E" w14:textId="098EB448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宗教団体、異端に多くの人を奪われている。</w:t>
            </w:r>
          </w:p>
          <w:p w14:paraId="11C67359" w14:textId="0ED013B6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霊的捕虜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543D622" w14:textId="3C98B3F1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_これを知って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、心に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定めた産業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7434B0A3" w14:textId="6EF7AAE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(25時)という神様の奥義、その契約を見た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469460B" w14:textId="5712D5B6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7:14御座に座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しておられる主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、レムナントの契約、インマヌエルの福音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回復しなければならない。</w:t>
            </w:r>
          </w:p>
          <w:p w14:paraId="1A8DB6DF" w14:textId="70CCDE5E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40:1-31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43:19-21みことばの力を信じる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とき、荒地に</w:t>
            </w:r>
            <w:r w:rsidR="00115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、川や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海に道が出る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AD5178" w14:textId="3ADAD856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62:6-12光を放って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万民のために旗を揚げる見張り人-やぐら</w:t>
            </w:r>
          </w:p>
          <w:p w14:paraId="43C82567" w14:textId="61A73872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定めたこと</w:t>
            </w:r>
          </w:p>
          <w:p w14:paraId="704FCAD0" w14:textId="49B3E7CE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、エス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4:1-16これしかないということを知って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、心に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定めた。</w:t>
            </w:r>
          </w:p>
          <w:p w14:paraId="54F7EE9B" w14:textId="3DD16A92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2)理由-霊的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ことを分からないと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福音が必要な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かないということを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分かった。</w:t>
            </w:r>
          </w:p>
          <w:p w14:paraId="4263EEA2" w14:textId="17E2B18B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3)あらかじめ(答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-メッセージをあらかじめ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ので祈り始めた。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答えをあらかじめ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見たのだ。</w:t>
            </w:r>
          </w:p>
          <w:p w14:paraId="72E35DBB" w14:textId="06E7064C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世界福音化に私の産業、学業、教会が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用いられるように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178FB969" w14:textId="5844A6F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1)ネブカデネザル王に答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7FC8A8F6" w14:textId="1F198A77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三人の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青年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火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から救われたの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世界福音化を置いて神様が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5006F1EF" w14:textId="61C311AE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3)ダリヨス王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-獅子の穴に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救われたのは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</w:t>
            </w:r>
            <w:r w:rsidR="00115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80BD677" w14:textId="0ACF32F0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△事件を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神様は世界福音化の奥義を成し遂げる答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2F78E8" w14:textId="35D0E27B" w:rsidR="00B14D5F" w:rsidRPr="00B14D5F" w:rsidRDefault="00115523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D4D3F" wp14:editId="039571C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139383</wp:posOffset>
                      </wp:positionV>
                      <wp:extent cx="2895600" cy="366712"/>
                      <wp:effectExtent l="0" t="0" r="1905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66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7CD45" id="正方形/長方形 2" o:spid="_x0000_s1026" style="position:absolute;left:0;text-align:left;margin-left:-2.65pt;margin-top:11pt;width:228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yEggIAAGcFAAAOAAAAZHJzL2Uyb0RvYy54bWysVEtv2zAMvg/YfxB0X22nT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B14D5F"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_実際のやぐらをどのように、どこに作るのか</w:t>
            </w:r>
          </w:p>
          <w:p w14:paraId="09063ECB" w14:textId="55A52EEC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考えによ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は変わる</w:t>
            </w:r>
            <w:r w:rsidR="00115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245E18E" w14:textId="65B94BDC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-考えと心はそのまま脳に刻印されて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なくならない。</w:t>
            </w:r>
          </w:p>
          <w:p w14:paraId="6C9F015E" w14:textId="5BED4F0C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の中に入る。</w:t>
            </w:r>
            <w:r w:rsidR="00115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(天国、地獄)と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</w:p>
          <w:p w14:paraId="624BF227" w14:textId="1C67F9F8" w:rsidR="00B14D5F" w:rsidRPr="00B14D5F" w:rsidRDefault="00B14D5F" w:rsidP="004518A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(御座)-私たちの考えと祈りが御座に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運ばれる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これがやぐらだ</w:t>
            </w:r>
          </w:p>
          <w:p w14:paraId="16959CAF" w14:textId="444527CD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(編集) -みことばが答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ように続けて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</w:t>
            </w:r>
          </w:p>
          <w:p w14:paraId="04A8A93D" w14:textId="3D05EBA0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応答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(設計) -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応答が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とこれを握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計画をたてること</w:t>
            </w:r>
          </w:p>
          <w:p w14:paraId="744FA976" w14:textId="42D0DE4B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解答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(デザイン) -他の人に解答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伝達しなければならない部分が見えるので現場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デザインすること</w:t>
            </w:r>
          </w:p>
          <w:p w14:paraId="4968D37D" w14:textId="03B22797" w:rsidR="00C5167A" w:rsidRPr="006F5782" w:rsidRDefault="00B14D5F" w:rsidP="00115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△重職者は個人、教会、現場にやぐらを作りなさい。重職者、レムナントは世界を置いて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ひとつを握って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祈って通じる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がなければならない。試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みにあう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ない。答</w:t>
            </w:r>
            <w:r w:rsid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受ければ良い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076BE19" w14:textId="77EFE6AF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_祈りの</w:t>
            </w:r>
            <w:r w:rsidRPr="00115523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集中力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学び育て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240B8A3C" w14:textId="781839BD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私を点検する時間があ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762A78E4" w14:textId="77777777" w:rsidR="00115523" w:rsidRDefault="00B14D5F" w:rsidP="00115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1)問題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2)答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え　</w:t>
            </w:r>
          </w:p>
          <w:p w14:paraId="69C2E148" w14:textId="433375EB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3)捨てること、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こと、持つこと</w:t>
            </w:r>
          </w:p>
          <w:p w14:paraId="42707664" w14:textId="283F9489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御座と私</w:t>
            </w:r>
          </w:p>
          <w:p w14:paraId="6F7AA1E2" w14:textId="2AAC1319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 Trinity奥義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味わう</w:t>
            </w:r>
          </w:p>
          <w:p w14:paraId="4EA146D9" w14:textId="6D9CD877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2)創1:27</w:t>
            </w:r>
            <w:r w:rsidR="000875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2:7祝福が私の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臨むように</w:t>
            </w:r>
          </w:p>
          <w:p w14:paraId="3F0EA6B5" w14:textId="2200C356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 Trinity、創1:27</w:t>
            </w:r>
            <w:r w:rsidR="000875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2:7祝福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伝達する前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空前絶後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えを見つける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139F300D" w14:textId="15D60215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基準</w:t>
            </w:r>
          </w:p>
          <w:p w14:paraId="5D03197E" w14:textId="1479DB11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 Trinity中で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成り立つ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学業</w:t>
            </w:r>
          </w:p>
          <w:p w14:paraId="27CBD51C" w14:textId="47AF796D" w:rsidR="00B14D5F" w:rsidRPr="00B14D5F" w:rsidRDefault="00B14D5F" w:rsidP="001155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 Trinityの中から出る私、私のこと、私の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現場を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194CF793" w14:textId="5CC87136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3)タラントとともに世の中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出て行く前にこの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受けること</w:t>
            </w:r>
          </w:p>
          <w:p w14:paraId="38C2761B" w14:textId="7777777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5587F89F" w14:textId="77777777" w:rsidR="00115523" w:rsidRDefault="00B14D5F" w:rsidP="00A3447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どこにいようがアイデンティティ持ってい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1C69419B" w14:textId="7BEC1440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1)御座(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6:1-7)祝福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味わう</w:t>
            </w:r>
          </w:p>
          <w:p w14:paraId="0D069880" w14:textId="74AA8858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2)召命(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6:8)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私を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遣わして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ください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31BA9BAF" w14:textId="3F196425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3)身分-権威(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6:13) -私たちを切り株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準備された。</w:t>
            </w:r>
          </w:p>
          <w:p w14:paraId="371C7053" w14:textId="25375FA6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理由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(答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590DE0F7" w14:textId="2D5DB080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7:14私、世界にインマヌエル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祝福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を伝達</w:t>
            </w:r>
          </w:p>
          <w:p w14:paraId="047C4225" w14:textId="27AD4BC3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40:6-8永遠のみことばを握ること</w:t>
            </w:r>
          </w:p>
          <w:p w14:paraId="258AE9D7" w14:textId="61FB9816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60:20-22私たちは不可能、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主がなさる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061BA268" w14:textId="0C065BD0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</w:t>
            </w:r>
          </w:p>
          <w:p w14:paraId="6D321E76" w14:textId="77C673A9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62:6-12見張り人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</w:p>
          <w:p w14:paraId="1CDD7CD8" w14:textId="340B4762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1:8-9これを悟った人々が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心に定め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</w:t>
            </w:r>
          </w:p>
          <w:p w14:paraId="780B2EA7" w14:textId="5AFE2396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エス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4:1-1-16エステルが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心に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定めた。</w:t>
            </w:r>
          </w:p>
          <w:p w14:paraId="6009A1BF" w14:textId="7777777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36162472" w14:textId="590E2F15" w:rsidR="00B14D5F" w:rsidRPr="00B14D5F" w:rsidRDefault="00B14D5F" w:rsidP="00A3447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タイム-今持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つことは、大人の</w:t>
            </w: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10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年より大きい。</w:t>
            </w:r>
          </w:p>
          <w:p w14:paraId="11ABCEB2" w14:textId="1031189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未来タイムが見える。</w:t>
            </w:r>
          </w:p>
          <w:p w14:paraId="558631AF" w14:textId="449CE2A2" w:rsidR="00C5167A" w:rsidRPr="007F04A3" w:rsidRDefault="00B14D5F" w:rsidP="001155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作品</w:t>
            </w:r>
            <w:r w:rsidR="0011552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作るタイムが出てくる。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5B57D" w14:textId="306576D7" w:rsid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3447C" w:rsidRP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</w:t>
            </w:r>
            <w:r w:rsidRPr="008167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62:6-12私のやぐら(見張り人)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9"/>
            </w:tblGrid>
            <w:tr w:rsidR="00816782" w14:paraId="1A8E8B23" w14:textId="77777777" w:rsidTr="00816782">
              <w:tc>
                <w:tcPr>
                  <w:tcW w:w="5019" w:type="dxa"/>
                </w:tcPr>
                <w:p w14:paraId="6EEABD42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編集</w:t>
                  </w:r>
                </w:p>
                <w:p w14:paraId="3E6B895C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678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bdr w:val="single" w:sz="4" w:space="0" w:color="auto"/>
                    </w:rPr>
                    <w:t>プラットフォーム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なる。</w:t>
                  </w:r>
                </w:p>
                <w:p w14:paraId="090B88DF" w14:textId="02CC4392" w:rsidR="00816782" w:rsidRPr="00816782" w:rsidRDefault="00816782" w:rsidP="00B14D5F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考え、心、脳、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たましい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が御座と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つながる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のが祈りだ。</w:t>
                  </w:r>
                </w:p>
              </w:tc>
            </w:tr>
            <w:tr w:rsidR="00816782" w14:paraId="6657133D" w14:textId="77777777" w:rsidTr="00816782">
              <w:tc>
                <w:tcPr>
                  <w:tcW w:w="5019" w:type="dxa"/>
                </w:tcPr>
                <w:p w14:paraId="26424208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みことば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設計-みことばが見えて信仰が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生じる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。</w:t>
                  </w:r>
                </w:p>
                <w:p w14:paraId="56EBE76D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678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bdr w:val="single" w:sz="4" w:space="0" w:color="auto"/>
                    </w:rPr>
                    <w:t>見張り台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-みことばで光を照らす見張り台</w:t>
                  </w:r>
                </w:p>
                <w:p w14:paraId="697C7310" w14:textId="33652522" w:rsidR="00816782" w:rsidRPr="00816782" w:rsidRDefault="00816782" w:rsidP="00B14D5F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待つ、挑戦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(光)-見張り人は光を持って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ち、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危険な時は助けて生か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す</w:t>
                  </w:r>
                </w:p>
              </w:tc>
            </w:tr>
            <w:tr w:rsidR="00816782" w14:paraId="07E08EA1" w14:textId="77777777" w:rsidTr="00816782">
              <w:tc>
                <w:tcPr>
                  <w:tcW w:w="5019" w:type="dxa"/>
                </w:tcPr>
                <w:p w14:paraId="27C658FA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証拠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-デザイン-証拠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来た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ことを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持って世の中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出て行くこと</w:t>
                  </w:r>
                </w:p>
                <w:p w14:paraId="7F503938" w14:textId="77777777" w:rsidR="00816782" w:rsidRPr="00B14D5F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1678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bdr w:val="single" w:sz="4" w:space="0" w:color="auto"/>
                    </w:rPr>
                    <w:t>アンテナ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-世界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生かす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ように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なる。</w:t>
                  </w:r>
                </w:p>
                <w:p w14:paraId="3589F09D" w14:textId="43B027B5" w:rsidR="00816782" w:rsidRDefault="00816782" w:rsidP="00816782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神の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国、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、宇宙、世の中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-御座と疎通、神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国とそのことが起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こる</w:t>
                  </w:r>
                  <w:r w:rsidRPr="00B14D5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。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によって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宇宙の祝福を味わって世の中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B14D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生かす。</w:t>
                  </w:r>
                </w:p>
              </w:tc>
            </w:tr>
          </w:tbl>
          <w:p w14:paraId="6B12C0E1" w14:textId="4CA837F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Bartizan(やぐら) -神様が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少しずつ祈り始めても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いくら成功して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ヒットラー、スターリンのやぐらは違うものだった。</w:t>
            </w:r>
          </w:p>
          <w:p w14:paraId="497E5D31" w14:textId="7777777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FC9F88C" w14:textId="4BA26C31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[1]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アポロ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(使18:24-28)</w:t>
            </w:r>
          </w:p>
          <w:p w14:paraId="59C27B20" w14:textId="5F44F656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実力がある人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レムナントは実力を備えれば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用いられるように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3B21D73" w14:textId="4127E23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-プリスカに会って備えた。</w:t>
            </w:r>
          </w:p>
          <w:p w14:paraId="0344BCBD" w14:textId="77777777" w:rsidR="00A3447C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実力と</w:t>
            </w:r>
            <w:r w:rsidR="00A3447C" w:rsidRP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</w:t>
            </w:r>
            <w:r w:rsidRP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、学業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+信仰</w:t>
            </w:r>
            <w:r w:rsidR="00A3447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備えた</w:t>
            </w:r>
          </w:p>
          <w:p w14:paraId="1C66A33A" w14:textId="5DF020D2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(証拠) -レムナントはみことばで確実な証拠を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は後ほど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続けて来る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890B972" w14:textId="7EFFD02B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[2]初代教会(使19:1-8) -マルコの屋上の間で起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そのままを再現</w:t>
            </w:r>
          </w:p>
          <w:p w14:paraId="02DAA63E" w14:textId="2EBF5054" w:rsidR="00B14D5F" w:rsidRPr="00B14D5F" w:rsidRDefault="0005382A" w:rsidP="0081678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伝道運動する前に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、あらかじめ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したこと</w:t>
            </w:r>
            <w:r w:rsidR="00B14D5F"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-どこでも一人で祈りで始めれば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考えの中に重要な答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これが習慣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="00B14D5F"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678D8C" w14:textId="4A4E51A8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ヨハネの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バプテスマ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-水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</w:t>
            </w:r>
          </w:p>
          <w:p w14:paraId="3321DD3D" w14:textId="33BBDAF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-始まり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-私に来た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、答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え、すべて始まり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53147FA" w14:textId="4771D695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[3]道しるべ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-ツラノ運動</w:t>
            </w:r>
            <w:r w:rsidRPr="008167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(使19:8-20)</w:t>
            </w:r>
          </w:p>
          <w:p w14:paraId="0F3CE89B" w14:textId="744E11E9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力と実力を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備えれば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行っても答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から先に受ける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518BDCAF" w14:textId="52A1E989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(使19:1-7)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この時間を持てば道しるべが見える。</w:t>
            </w:r>
          </w:p>
          <w:p w14:paraId="54EF35A3" w14:textId="399F7EBC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8167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神の国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臨むこと。3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月、2年間したところ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、ツラノ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全体にみことば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運動が起こった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。重要な道しるべと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揺れずに集中し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6E9A42" w14:textId="147BDA5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未来キャンプ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-ローマも見なければならない。</w:t>
            </w:r>
          </w:p>
          <w:p w14:paraId="3220B835" w14:textId="704620B0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[4]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カイザルの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前に立たなければならない</w:t>
            </w:r>
            <w:r w:rsidRPr="008167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(使27:10-24)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-目標</w:t>
            </w:r>
          </w:p>
          <w:p w14:paraId="14BF28A8" w14:textId="3793474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世の中の教訓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-パウロは何の誤り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ないのに裁判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受けに行っている。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世の中が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だから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レムナントは揺れたり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落胆しないように。</w:t>
            </w:r>
          </w:p>
          <w:p w14:paraId="3F77B667" w14:textId="41B2427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難破船の教訓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-誰も神様のみことばに耳を傾けない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来るわざわいは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も止めることができ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ない。神様が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たみことばを信じる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とき、暴風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静まった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CBA972" w14:textId="64063AD1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-裁判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受けに行く前に起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159EEA" w14:textId="26C01430" w:rsidR="002E446E" w:rsidRPr="00C448F1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05382A" w:rsidRP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御座、宇宙、世の中を動かす。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レムナントはこれから</w:t>
            </w:r>
            <w:r w:rsidR="000538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学びなさい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E32FD2" w14:textId="4675BD24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た弟子は散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た民を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</w:p>
          <w:p w14:paraId="1443928E" w14:textId="717DF968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_なぜ迫害(患難)?-真の弟子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道、真の弟子は隠された者</w:t>
            </w:r>
          </w:p>
          <w:p w14:paraId="7F5A0429" w14:textId="7777777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_だまされないこと</w:t>
            </w:r>
          </w:p>
          <w:p w14:paraId="34E25FE6" w14:textId="489BB1BE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強大国の中に散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た者が多い。</w:t>
            </w:r>
          </w:p>
          <w:p w14:paraId="6B85D238" w14:textId="7777777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TCKは世界福音化の主役</w:t>
            </w:r>
          </w:p>
          <w:p w14:paraId="07DE9C1E" w14:textId="27F2952F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2)それ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送った場合が多かった。</w:t>
            </w:r>
          </w:p>
          <w:p w14:paraId="0217E26D" w14:textId="7777777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3)移住民</w:t>
            </w:r>
          </w:p>
          <w:p w14:paraId="69561390" w14:textId="37C3E01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4)大き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苦しみを受けて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追い出された難民</w:t>
            </w:r>
          </w:p>
          <w:p w14:paraId="26395C59" w14:textId="7777777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5)勉強するために行った留学生</w:t>
            </w:r>
          </w:p>
          <w:p w14:paraId="0198956F" w14:textId="36A421CC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中に弟子が隠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ている。</w:t>
            </w:r>
          </w:p>
          <w:p w14:paraId="5E066D43" w14:textId="135ED3AA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この中に残りの者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としてい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379A81AD" w14:textId="6EF7204B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1)さっと見れば旅人のように見える</w:t>
            </w:r>
          </w:p>
          <w:p w14:paraId="3D6D97A0" w14:textId="1B16B6D4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2)散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た者のように見える。</w:t>
            </w:r>
          </w:p>
          <w:p w14:paraId="305E9D6F" w14:textId="607F8E38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なった者のように見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るが残りの者だ。</w:t>
            </w:r>
          </w:p>
          <w:p w14:paraId="48447D64" w14:textId="187FF0CF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神様の計画がある。</w:t>
            </w:r>
          </w:p>
          <w:p w14:paraId="2961AB02" w14:textId="7B44B9AD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1)残る者(迫害) -力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迫害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が起こっても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残る者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C962A3A" w14:textId="013AB2F7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2)残れる者の答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えを与えられる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(文化征服するように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52C2913" w14:textId="5602046F" w:rsidR="00B14D5F" w:rsidRPr="00B14D5F" w:rsidRDefault="00B14D5F" w:rsidP="008167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3)残す者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るので(次世代征服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6B497B3" w14:textId="2A7D810D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だまされなければ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- 1000年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残す。</w:t>
            </w:r>
          </w:p>
          <w:p w14:paraId="492C8D30" w14:textId="77777777" w:rsidR="00B14D5F" w:rsidRPr="00B14D5F" w:rsidRDefault="00B14D5F" w:rsidP="00B14D5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237・いやし・サミット</w:t>
            </w:r>
          </w:p>
          <w:p w14:paraId="74437E6A" w14:textId="587B5A6D" w:rsidR="00B14D5F" w:rsidRPr="00B14D5F" w:rsidRDefault="00B14D5F" w:rsidP="0097026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マルの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(237)</w:t>
            </w:r>
          </w:p>
          <w:p w14:paraId="6C421A0E" w14:textId="14924641" w:rsidR="00B14D5F" w:rsidRPr="00B14D5F" w:rsidRDefault="00B14D5F" w:rsidP="0097026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すべきこと使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受ける苦闘、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ターニングポイント見つける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19:1-7マルコの屋上の間に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を再現させるその祈り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のがいやし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91641A9" w14:textId="68C97567" w:rsidR="00573192" w:rsidRPr="00054536" w:rsidRDefault="00B14D5F" w:rsidP="0097026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た者がすべき最後のこと使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167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(レムナント</w:t>
            </w:r>
            <w:r w:rsidRPr="00B14D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通じてサミット</w:t>
            </w:r>
            <w:r w:rsidRPr="00B14D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2EF8991A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8223F" w:rsidRPr="0058223F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27E2F662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4B6E7E1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９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2B5E3E80" w:rsidR="009C7939" w:rsidRPr="00521AD1" w:rsidRDefault="00B14D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237生かす光と25の答え(イザ60:1-22)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276E9AF" w:rsidR="009C7939" w:rsidRPr="00BC370F" w:rsidRDefault="00B14D5F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4D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信徒が味わう真の御座</w:t>
            </w: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(使17:1-9)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049D8069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14D5F" w:rsidRPr="00B14D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135FDA31" w:rsidR="009C7939" w:rsidRPr="00AE2B00" w:rsidRDefault="00B14D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4D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世界教会を建築せよ</w:t>
            </w:r>
            <w:r w:rsidRPr="00B14D5F">
              <w:rPr>
                <w:rFonts w:ascii="ＭＳ ゴシック" w:eastAsia="ＭＳ ゴシック" w:hAnsi="ＭＳ ゴシック"/>
                <w:sz w:val="18"/>
                <w:szCs w:val="20"/>
              </w:rPr>
              <w:t>(使18:1-4)</w:t>
            </w:r>
          </w:p>
        </w:tc>
      </w:tr>
      <w:tr w:rsidR="009C7939" w:rsidRPr="00C77D0A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7CA707BA" w14:textId="1FE05DD1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私たちが答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受ければ私たちの産業、教会、次世代も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生かされる。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237に光を照らすほど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大きい答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受けなければならない。私たちの力では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ないので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で可能だ。</w:t>
            </w:r>
          </w:p>
          <w:p w14:paraId="13DA9DE0" w14:textId="77777777" w:rsidR="00970266" w:rsidRDefault="00970266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EE059D7" w14:textId="7D7BDD02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_道(祈り)</w:t>
            </w:r>
          </w:p>
          <w:p w14:paraId="6FE35CE7" w14:textId="002D6948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国に行くことができる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は一つ、祈りに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行くことができる。</w:t>
            </w:r>
          </w:p>
          <w:p w14:paraId="62139D88" w14:textId="55ABDB9B" w:rsidR="004518AD" w:rsidRPr="004518AD" w:rsidRDefault="004518AD" w:rsidP="00E71A4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サミット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の時間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-世界福音化するために呼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のでサミット祈</w:t>
            </w:r>
            <w:r w:rsidR="00E71A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E71A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</w:p>
          <w:p w14:paraId="0676084A" w14:textId="72CD7B50" w:rsidR="004518AD" w:rsidRPr="004518AD" w:rsidRDefault="004518AD" w:rsidP="00E71A4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意味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-なぜここに、この時代に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るのか、何歳なのか</w:t>
            </w:r>
            <w:r w:rsidR="00E71A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など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意味を</w:t>
            </w:r>
            <w:r w:rsidR="00E71A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ことが重要だ。</w:t>
            </w:r>
          </w:p>
          <w:p w14:paraId="593E3DD2" w14:textId="63FB59FA" w:rsidR="004518AD" w:rsidRPr="004518AD" w:rsidRDefault="004518AD" w:rsidP="00E71A4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集中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-神様に向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集中が起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時間が祈りだ。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誤った集中は執着</w:t>
            </w:r>
            <w:r w:rsidR="00E71A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そうするうちに中毒に陥る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なる。集中は脳と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生かすことだ</w:t>
            </w:r>
          </w:p>
          <w:p w14:paraId="1638B2EC" w14:textId="5A4AC1CF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りの時間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は神様の力を重ねて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時間だ。</w:t>
            </w:r>
          </w:p>
          <w:p w14:paraId="3B29CAD7" w14:textId="6994B62E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-御座の祝福が臨む。</w:t>
            </w:r>
          </w:p>
          <w:p w14:paraId="5DE81C44" w14:textId="3D9CCD3A" w:rsidR="004518AD" w:rsidRPr="004518AD" w:rsidRDefault="004518AD" w:rsidP="00F93B8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という答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。礼拝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げているが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私たちの産業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の場に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、他の国に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る家族に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つながることが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</w:t>
            </w:r>
          </w:p>
          <w:p w14:paraId="5B6772D6" w14:textId="3B1F95E1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97026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-これにな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ってこそ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237が可能だ。</w:t>
            </w:r>
          </w:p>
          <w:p w14:paraId="2AAD6C5C" w14:textId="77777777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6E47EA1" w14:textId="166175B2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(光) -</w:t>
            </w:r>
            <w:r w:rsidRPr="0097026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暗やみ</w:t>
            </w:r>
          </w:p>
          <w:p w14:paraId="0965E085" w14:textId="33ECF825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私たちがやぐらにならなければならない。この祝福を分かれば</w:t>
            </w:r>
          </w:p>
          <w:p w14:paraId="24630F82" w14:textId="77777777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12わざわい-サタンが作った12わざわいだ。</w:t>
            </w:r>
          </w:p>
          <w:p w14:paraId="0756A2C1" w14:textId="2AF006EF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2)ネフィリム時代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恐ろしい時代だ。</w:t>
            </w:r>
          </w:p>
          <w:p w14:paraId="21AE8641" w14:textId="1068294C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3)霊的問題時代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-こっそり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来ている。</w:t>
            </w:r>
          </w:p>
          <w:p w14:paraId="3F6131AC" w14:textId="36687F9D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4)精神病時代-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どう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うまくいかないので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精神が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狂う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EBB66F5" w14:textId="5B31680F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5)不治の病時代-医師が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治せない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大変な不治の病時代だ。</w:t>
            </w:r>
          </w:p>
          <w:p w14:paraId="466985D1" w14:textId="48F69CE8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こういう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を光で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止めることができる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5194FC" w14:textId="24F86C0D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93B8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職分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キリストの大使</w:t>
            </w:r>
          </w:p>
          <w:p w14:paraId="78CD7217" w14:textId="7D71EC8E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1)真の王-サタンに勝たれた真の王の大使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7C9EE7F2" w14:textId="02814B3B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2)真の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-すべてのわざわいを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祭司の大使として</w:t>
            </w:r>
          </w:p>
          <w:p w14:paraId="77351809" w14:textId="6E6B5969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3)真の預言者-光を伝達できる真の預言者の大使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430D2B0D" w14:textId="6955E292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6B39627E" w14:textId="72E20405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は三位一体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神様の力と御座の奥義だ。</w:t>
            </w:r>
          </w:p>
          <w:p w14:paraId="5B7B443D" w14:textId="5284CD84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2)現住所はやぐらだ。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そこに神様が多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くのセラフィム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を送られる。</w:t>
            </w:r>
          </w:p>
          <w:p w14:paraId="4358F9D7" w14:textId="6712EA6A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3)見張り人の旅程は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7:14インマヌエル、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の変わらないみことば、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43:18-31の光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の力は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荒地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が、海と川にも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道が出る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ようにする。起きて光を放て。</w:t>
            </w:r>
          </w:p>
          <w:p w14:paraId="03D4F76F" w14:textId="34E22CDC" w:rsidR="004518AD" w:rsidRPr="004518AD" w:rsidRDefault="004518AD" w:rsidP="0097026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4)目標-</w:t>
            </w:r>
            <w:r w:rsidR="00F93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通り過ぎる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人も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来なければ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万民のために旗を揚げなさい。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大路を造りなさい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C250C9B" w14:textId="77777777" w:rsidR="004518AD" w:rsidRPr="004518AD" w:rsidRDefault="004518AD" w:rsidP="004518A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_私の人生やぐら</w:t>
            </w:r>
          </w:p>
          <w:p w14:paraId="2E4E95CD" w14:textId="3B32F6E3" w:rsidR="009C7939" w:rsidRPr="002860D4" w:rsidRDefault="004518AD" w:rsidP="0097026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光を照らす私の人生やぐらを作る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だ。力があれば他の人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生かすことができる。答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受ければ戦う必要もない。ヨセフとダビデのように契約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4EBAE681" w14:textId="42CA2A21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安息日に祈り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が起こった(2節)</w:t>
            </w:r>
          </w:p>
          <w:p w14:paraId="7329C3AB" w14:textId="2ED8D20E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テサロニケ教会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アカヤ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全体に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模範に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なる教会</w:t>
            </w:r>
          </w:p>
          <w:p w14:paraId="6FCB121B" w14:textId="0F426535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私の人生を変える神様の祝福の時刻表を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</w:p>
          <w:p w14:paraId="4E17DA13" w14:textId="2E9B15F9" w:rsidR="00970266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80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歳のとき、血のいけにえの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</w:t>
            </w:r>
          </w:p>
          <w:p w14:paraId="5C828DD8" w14:textId="516723F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2)契約の箱と神殿契約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</w:p>
          <w:p w14:paraId="17887103" w14:textId="73024206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3)ホレブ山で人生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変えるメッセージを受けたエリヤ、答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受けてみな生かしたオバデヤ</w:t>
            </w:r>
          </w:p>
          <w:p w14:paraId="686435E3" w14:textId="5458DF0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20日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定めて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祈った後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新しい人生が始まったダニエル</w:t>
            </w:r>
          </w:p>
          <w:p w14:paraId="67742F56" w14:textId="7777777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5)オリーブ山で40日集まった後に世界を変えた初代教会</w:t>
            </w:r>
          </w:p>
          <w:p w14:paraId="5B2C3BB7" w14:textId="71983ECD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安息日に集中したテサロニケ地域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モデル教会</w:t>
            </w:r>
          </w:p>
          <w:p w14:paraId="4AFBD397" w14:textId="7777777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1)信仰、希望、愛(Iテサ1:3)</w:t>
            </w:r>
          </w:p>
          <w:p w14:paraId="39F12837" w14:textId="0627CAA9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2)力と聖霊と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確信で(Iテサ1:5)</w:t>
            </w:r>
          </w:p>
          <w:p w14:paraId="16DB35B8" w14:textId="55139D7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んでいなさい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絶えず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すべとのことについて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感謝しなさい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(Iテサ5:16-18)</w:t>
            </w:r>
          </w:p>
          <w:p w14:paraId="4A167B86" w14:textId="76DEC733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私の人生を変える神様の力を説明できる確実な体験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こるべき</w:t>
            </w:r>
          </w:p>
          <w:p w14:paraId="5B8DAA1B" w14:textId="6C9CCFB4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私の人生、学業、産業に新しい体験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がなければ、未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信者より少し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劣るように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4C3B342" w14:textId="0FE64ED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安息日の間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集中したのか</w:t>
            </w:r>
          </w:p>
          <w:p w14:paraId="7DB4D942" w14:textId="36423BFC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なぜあなたにキリストが必要なのか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当為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性を説明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(3節)</w:t>
            </w:r>
          </w:p>
          <w:p w14:paraId="1DFFC146" w14:textId="7641D19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1)宗教家にもなぜキリストが必要なのか証明され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7A65D7D" w14:textId="4FB0E7B1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2)強大国が滅亡する理由を知って</w:t>
            </w:r>
            <w:r w:rsidR="00E005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、性急に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大胆に福音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伝えたパウロ</w:t>
            </w:r>
          </w:p>
          <w:p w14:paraId="445D740E" w14:textId="5C49D933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3)世界教会と信徒がこの奥義を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ので来た精神病時代</w:t>
            </w:r>
          </w:p>
          <w:p w14:paraId="5D88EB0C" w14:textId="20D83AC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イエスがそのキリストであることを伝える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霊的にものすごいことが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(3節)</w:t>
            </w:r>
          </w:p>
          <w:p w14:paraId="68AE11A2" w14:textId="1443E27C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1)創3:15が成就する時間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2)出3:18が成就する時間</w:t>
            </w:r>
          </w:p>
          <w:p w14:paraId="78E771BA" w14:textId="45777EAF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7:14が成就する時間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4)マタ16:16が成就する時間</w:t>
            </w:r>
          </w:p>
          <w:p w14:paraId="6EAC9975" w14:textId="32DB674A" w:rsidR="004518AD" w:rsidRPr="004518AD" w:rsidRDefault="004518AD" w:rsidP="0016031E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会堂、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、ヤソンの家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に集中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神様の力で次世代、現場と産業、家を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E880594" w14:textId="7ADEBA8D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次世代を変えること</w:t>
            </w:r>
          </w:p>
          <w:p w14:paraId="734AE424" w14:textId="7FE62B6F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私の現場と産業を変えること</w:t>
            </w:r>
          </w:p>
          <w:p w14:paraId="1B1F3024" w14:textId="220B501E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3)ヤソンの家、貴婦人とギリシヤ人の家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みなさん</w:t>
            </w:r>
            <w:r w:rsidR="001603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家を変えること</w:t>
            </w:r>
          </w:p>
          <w:p w14:paraId="45CF179D" w14:textId="744BC6F3" w:rsid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△決断を下して日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決めて一人で始めれば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みなさんに人生の答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変わる。</w:t>
            </w:r>
          </w:p>
          <w:p w14:paraId="763F3E02" w14:textId="77777777" w:rsidR="00970266" w:rsidRPr="00BD3129" w:rsidRDefault="00970266" w:rsidP="00E71A4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4C9CB29" w14:textId="525CEB7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祈りが生活化</w:t>
            </w:r>
          </w:p>
          <w:p w14:paraId="2429D172" w14:textId="332DF4A5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3・9・3味わう祈り+呼吸</w:t>
            </w:r>
          </w:p>
          <w:p w14:paraId="17C96FDA" w14:textId="69EE9E64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昼に常時祈り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祈りに変えること</w:t>
            </w:r>
          </w:p>
          <w:p w14:paraId="6C186080" w14:textId="03DCD5D8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夜に集中祈り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70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とメッセージを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4518A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17D59D23" w14:textId="76229FBD" w:rsidR="009C7939" w:rsidRPr="001F5A21" w:rsidRDefault="004518AD" w:rsidP="00BD3129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△必ず必要だと感じる瞬間から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始まる。一人でどこにいても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大丈夫な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力、どこへ行って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生き残る力がなければならない。神様が私の人生に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本物</w:t>
            </w:r>
            <w:r w:rsidR="00BD3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518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力を回復することだ。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A801DF7" w14:textId="6AD827F5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1部-</w:t>
            </w:r>
            <w:r w:rsidRPr="0097026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人生の答</w:t>
            </w:r>
            <w:r w:rsidR="00970266" w:rsidRPr="0097026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え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出る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が最高重要な答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5602EF44" w14:textId="05B0992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神の子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が必ず私の人生に御座の答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を出すその体験が一番最初になければならない。正確な契約を握る瞬間から答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始める。</w:t>
            </w:r>
          </w:p>
          <w:p w14:paraId="49A1F704" w14:textId="270D45AC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_出会い</w:t>
            </w:r>
            <w:r w:rsidR="0097026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御座の祝福を見た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だけ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えになる</w:t>
            </w:r>
          </w:p>
          <w:p w14:paraId="1DB4C0D7" w14:textId="056182EE" w:rsid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(使2:10マルコの屋上の間に参加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たプリスカ夫婦、使9:1-15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ダマスコ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で福音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受けた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パウロ、使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18:1-4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彼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らの出会い)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2552"/>
            </w:tblGrid>
            <w:tr w:rsidR="00970266" w14:paraId="3A9B8AE6" w14:textId="77777777" w:rsidTr="00970266">
              <w:tc>
                <w:tcPr>
                  <w:tcW w:w="1492" w:type="dxa"/>
                </w:tcPr>
                <w:p w14:paraId="2EAD34E2" w14:textId="021F5A55" w:rsidR="00970266" w:rsidRDefault="00970266" w:rsidP="00E71A47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4518A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ロマ</w:t>
                  </w:r>
                  <w:r w:rsidRPr="004518AD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16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章</w:t>
                  </w:r>
                </w:p>
              </w:tc>
              <w:tc>
                <w:tcPr>
                  <w:tcW w:w="2552" w:type="dxa"/>
                </w:tcPr>
                <w:p w14:paraId="45D29499" w14:textId="00055FC7" w:rsidR="00970266" w:rsidRDefault="00E71A47" w:rsidP="00E71A47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4518AD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1千やぐら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-</w:t>
                  </w:r>
                  <w:r w:rsidRPr="004518AD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24祈り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チーム</w:t>
                  </w:r>
                  <w:r w:rsidRPr="004518AD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構成</w:t>
                  </w:r>
                </w:p>
              </w:tc>
            </w:tr>
          </w:tbl>
          <w:p w14:paraId="6E32FEE0" w14:textId="457A9611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この名簿にプリスカ夫婦がいる。この出会い自体が世界教会建築の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10E6E8BE" w14:textId="32CCA7D9" w:rsidR="004518AD" w:rsidRPr="004518AD" w:rsidRDefault="004518AD" w:rsidP="0016031E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モーセ、イテロ、ヨシュア、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カレブ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、ラハブが会って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世界教会建築が始まった</w:t>
            </w:r>
          </w:p>
          <w:p w14:paraId="6C1D0513" w14:textId="31B94430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サムエル、ダビデの出会い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ペリシテ</w:t>
            </w:r>
            <w:r w:rsidR="0034657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完全に勝つ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</w:p>
          <w:p w14:paraId="679DC75B" w14:textId="2A64B32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エリヤ、エリシャ、オバデヤ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偶像時代に三人がやぐらの祈りが通じるので戦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わず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アラムに勝った。</w:t>
            </w:r>
          </w:p>
          <w:p w14:paraId="3310C812" w14:textId="71A6FCBF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ダニエル、三人の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同僚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、エステル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バビロンを完全に生かし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全世界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福音が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あかしされた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1BD4626" w14:textId="3143BFB1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ローマ人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プリスキラ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ユダヤ人(アクラ)</w:t>
            </w:r>
            <w:r w:rsidR="00BD312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市民権者(みな合わせることができるパウロ)</w:t>
            </w:r>
          </w:p>
          <w:p w14:paraId="645DDC18" w14:textId="29134C23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△私が一生を遺産のように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残す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一つの国、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一つの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地域と弟子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その構成を組む日から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、みなさんの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人生にこの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働きが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起きる。</w:t>
            </w:r>
          </w:p>
          <w:p w14:paraId="7FD175EF" w14:textId="77777777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_コリント教会誕生</w:t>
            </w:r>
          </w:p>
          <w:p w14:paraId="01896C31" w14:textId="57631BF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コリント福音化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(偶像、港町)</w:t>
            </w:r>
          </w:p>
          <w:p w14:paraId="10084B67" w14:textId="09EBD3CC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1)Iコリ1:18-31十字架の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ことばは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、信じる者に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救いを与える</w:t>
            </w:r>
            <w:r w:rsidR="00E625EF" w:rsidRP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神の力です</w:t>
            </w:r>
          </w:p>
          <w:p w14:paraId="2941595B" w14:textId="6A18C512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2)Iコリ3:16(やぐら) -救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る瞬間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私にやぐらが作られる。</w:t>
            </w:r>
          </w:p>
          <w:p w14:paraId="4B0DBA1C" w14:textId="3723831D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3)Iコリ16:18伝道者と多くの人の心を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安心させる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</w:t>
            </w:r>
          </w:p>
          <w:p w14:paraId="68A98F49" w14:textId="37FC4A95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△私の人生と家を完全に変える祈り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始めると決断を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下さ</w:t>
            </w:r>
            <w:r w:rsidR="0034657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</w:p>
          <w:p w14:paraId="0ADBFCA7" w14:textId="6F6B226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マケドニヤ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福音化</w:t>
            </w:r>
          </w:p>
          <w:p w14:paraId="06725C3F" w14:textId="02AF4961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18:4(会堂)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レムナント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ひとりが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を正しく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受ければ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その後には想像できない答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ある。</w:t>
            </w:r>
          </w:p>
          <w:p w14:paraId="5B1A89A4" w14:textId="522F46A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ローマ福音化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(プリスカ夫婦の墓がローマにある) (ロマ16:3-4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ロマ16:25-27)</w:t>
            </w:r>
          </w:p>
          <w:p w14:paraId="241F356B" w14:textId="1040A4CB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_やぐら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作りなさい。</w:t>
            </w:r>
          </w:p>
          <w:p w14:paraId="3F172BD0" w14:textId="6A8E865F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1.237・いやし・サミット</w:t>
            </w:r>
            <w:r w:rsidR="00E71A4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庭</w:t>
            </w:r>
            <w:r w:rsidR="00E71A4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3.24・25・永遠システム</w:t>
            </w:r>
          </w:p>
          <w:p w14:paraId="26FCFEC3" w14:textId="4670CFA6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△レムナントが私を発見して悩み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なる部分を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見つける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ことができるシステム、多民族が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平安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休んで祈って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を受けて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出て行くことができるセッティングが必要だ。重職者は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一つの国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譲り渡して行く準備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しなければならない。その</w:t>
            </w:r>
            <w:r w:rsidR="00E71A4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このこと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(序論)が起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2C64918" w14:textId="0096A310" w:rsidR="004518AD" w:rsidRPr="004518AD" w:rsidRDefault="00E71A47" w:rsidP="00E71A4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82FAE" wp14:editId="3E8E3608">
                      <wp:simplePos x="0" y="0"/>
                      <wp:positionH relativeFrom="column">
                        <wp:posOffset>23813</wp:posOffset>
                      </wp:positionH>
                      <wp:positionV relativeFrom="paragraph">
                        <wp:posOffset>8889</wp:posOffset>
                      </wp:positionV>
                      <wp:extent cx="2290762" cy="428625"/>
                      <wp:effectExtent l="0" t="0" r="1460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76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AB18" id="正方形/長方形 3" o:spid="_x0000_s1026" style="position:absolute;left:0;text-align:left;margin-left:1.9pt;margin-top:.7pt;width:180.3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" filled="f" strokecolor="black [3213]" strokeweight=".5pt"/>
                  </w:pict>
                </mc:Fallback>
              </mc:AlternateContent>
            </w:r>
            <w:r w:rsidR="004518AD"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定刻祈り</w:t>
            </w:r>
            <w:r w:rsidR="004518AD"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(朝) -私を生かして御座化する祈り</w:t>
            </w:r>
          </w:p>
          <w:p w14:paraId="1BEEF7C9" w14:textId="4255D134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常時祈り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(昼) -現場を御座化する祈り</w:t>
            </w:r>
          </w:p>
          <w:p w14:paraId="39A49A3C" w14:textId="18772E24" w:rsidR="004518AD" w:rsidRPr="004518AD" w:rsidRDefault="004518AD" w:rsidP="00E71A47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集中祈り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(夜) -答</w:t>
            </w:r>
            <w:r w:rsidR="00E71A4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を出す祈り</w:t>
            </w:r>
          </w:p>
          <w:p w14:paraId="280D22D3" w14:textId="4A61F93C" w:rsidR="009C7939" w:rsidRPr="005E7416" w:rsidRDefault="004518AD" w:rsidP="00E71A47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△すると霊的な力、未来が見える知力、霊肉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ともに健康な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力が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から光の経済、全世界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生かす答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518A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E625E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518A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(5力)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2659" w14:textId="77777777" w:rsidR="00706ABE" w:rsidRDefault="00706ABE" w:rsidP="001A01E3">
      <w:r>
        <w:separator/>
      </w:r>
    </w:p>
  </w:endnote>
  <w:endnote w:type="continuationSeparator" w:id="0">
    <w:p w14:paraId="1C6B6B26" w14:textId="77777777" w:rsidR="00706ABE" w:rsidRDefault="00706AB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84AA" w14:textId="77777777" w:rsidR="00706ABE" w:rsidRDefault="00706ABE" w:rsidP="001A01E3">
      <w:r>
        <w:separator/>
      </w:r>
    </w:p>
  </w:footnote>
  <w:footnote w:type="continuationSeparator" w:id="0">
    <w:p w14:paraId="10088C54" w14:textId="77777777" w:rsidR="00706ABE" w:rsidRDefault="00706ABE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4EBC"/>
    <w:rsid w:val="005665EA"/>
    <w:rsid w:val="00567774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2023-02-14T00:53:00Z</cp:lastPrinted>
  <dcterms:created xsi:type="dcterms:W3CDTF">2023-02-27T09:42:00Z</dcterms:created>
  <dcterms:modified xsi:type="dcterms:W3CDTF">2023-02-27T13:42:00Z</dcterms:modified>
</cp:coreProperties>
</file>