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248"/>
        <w:gridCol w:w="900"/>
        <w:gridCol w:w="2077"/>
        <w:gridCol w:w="3072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3380E1F3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C120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7B7E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515A00A0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7B7E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7B7E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2046BF">
        <w:tc>
          <w:tcPr>
            <w:tcW w:w="4248" w:type="dxa"/>
          </w:tcPr>
          <w:p w14:paraId="0C814884" w14:textId="28B573D1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771C632C" w:rsidR="0021490B" w:rsidRPr="00A52369" w:rsidRDefault="007B7EBE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B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祈りの主役になった重職者産業人</w:t>
            </w:r>
            <w:r w:rsidRPr="007B7EBE">
              <w:rPr>
                <w:rFonts w:ascii="ＭＳ ゴシック" w:eastAsia="ＭＳ ゴシック" w:hAnsi="ＭＳ ゴシック"/>
                <w:sz w:val="18"/>
                <w:szCs w:val="20"/>
              </w:rPr>
              <w:t>(使12:1-25)</w:t>
            </w:r>
          </w:p>
        </w:tc>
        <w:tc>
          <w:tcPr>
            <w:tcW w:w="2977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719AD244" w14:textId="77777777" w:rsidR="007B7EBE" w:rsidRDefault="007B7EBE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B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レムナントのタラント</w:t>
            </w:r>
          </w:p>
          <w:p w14:paraId="0E2EE3ED" w14:textId="0848F2E4" w:rsidR="0021490B" w:rsidRPr="005E6A1E" w:rsidRDefault="007B7EBE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B7EBE">
              <w:rPr>
                <w:rFonts w:ascii="ＭＳ ゴシック" w:eastAsia="ＭＳ ゴシック" w:hAnsi="ＭＳ ゴシック"/>
                <w:sz w:val="18"/>
                <w:szCs w:val="20"/>
              </w:rPr>
              <w:t>(Ⅱテモ3:14-17)</w:t>
            </w:r>
          </w:p>
        </w:tc>
        <w:tc>
          <w:tcPr>
            <w:tcW w:w="5670" w:type="dxa"/>
            <w:gridSpan w:val="2"/>
          </w:tcPr>
          <w:p w14:paraId="4D8C8201" w14:textId="114A1A49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56E3C531" w:rsidR="0021490B" w:rsidRDefault="004720A7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720A7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伝道のやぐらから作らなければ</w:t>
            </w:r>
            <w:r w:rsidRPr="004720A7">
              <w:rPr>
                <w:rFonts w:ascii="ＭＳ ゴシック" w:eastAsia="ＭＳ ゴシック" w:hAnsi="ＭＳ ゴシック"/>
                <w:sz w:val="18"/>
                <w:szCs w:val="20"/>
              </w:rPr>
              <w:t>(使1:3)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2A74EC1A" w:rsidR="0021490B" w:rsidRPr="00984E8A" w:rsidRDefault="004720A7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4720A7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宣教のやぐら</w:t>
            </w:r>
            <w:r w:rsidRPr="004720A7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(使11:19-30)</w:t>
            </w:r>
          </w:p>
        </w:tc>
      </w:tr>
      <w:tr w:rsidR="00C5167A" w:rsidRPr="007C1449" w14:paraId="0DACC88B" w14:textId="52D67A14" w:rsidTr="002046BF">
        <w:trPr>
          <w:trHeight w:val="9271"/>
        </w:trPr>
        <w:tc>
          <w:tcPr>
            <w:tcW w:w="4248" w:type="dxa"/>
          </w:tcPr>
          <w:p w14:paraId="7EB276AD" w14:textId="1213A79B" w:rsidR="004720A7" w:rsidRPr="004720A7" w:rsidRDefault="004720A7" w:rsidP="004720A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重職者産業人は祈りに</w:t>
            </w:r>
            <w:r w:rsidR="005A6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関して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は主役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になるべきだ。</w:t>
            </w:r>
          </w:p>
          <w:p w14:paraId="1F7FCD26" w14:textId="77777777" w:rsidR="004720A7" w:rsidRPr="004720A7" w:rsidRDefault="004720A7" w:rsidP="004720A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_金土日時代</w:t>
            </w:r>
          </w:p>
          <w:p w14:paraId="397D07E4" w14:textId="23EE84BE" w:rsidR="004720A7" w:rsidRPr="004720A7" w:rsidRDefault="004720A7" w:rsidP="004720A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5A646D" w:rsidRP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３</w:t>
            </w:r>
            <w:r w:rsidRPr="0046339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団体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が次世代霊性教育を</w:t>
            </w:r>
            <w:r w:rsidR="005A6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きちんと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している。</w:t>
            </w:r>
          </w:p>
          <w:p w14:paraId="216EA4CB" w14:textId="0FE4BDF6" w:rsidR="004720A7" w:rsidRPr="004720A7" w:rsidRDefault="004720A7" w:rsidP="0046339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ムスリムの次世代霊性教育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-一日五回ずつ祈り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地球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3分の1掌握</w:t>
            </w:r>
          </w:p>
          <w:p w14:paraId="2B60827A" w14:textId="14B9DC82" w:rsidR="004720A7" w:rsidRPr="004720A7" w:rsidRDefault="00463396" w:rsidP="004720A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D2737" wp14:editId="0DB1A9BC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121285</wp:posOffset>
                      </wp:positionV>
                      <wp:extent cx="140970" cy="129540"/>
                      <wp:effectExtent l="0" t="0" r="11430" b="22860"/>
                      <wp:wrapNone/>
                      <wp:docPr id="104292144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409F01" id="楕円 1" o:spid="_x0000_s1026" style="position:absolute;left:0;text-align:left;margin-left:35.45pt;margin-top:9.55pt;width:11.1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IRhAIAAGkFAAAOAAAAZHJzL2Uyb0RvYy54bWysVEtvGyEQvlfqf0Dc69117aSxso4sR64q&#10;WUnUpMqZsJBFYhkK2Gv313dgH7aaqIeqe2CBmfmG+eZxfXNoNNkL5xWYkhaTnBJhOFTKvJb0x9Pm&#10;0xdKfGCmYhqMKOlReHqz/PjhurULMYUadCUcQRDjF60taR2CXWSZ57VomJ+AFQaFElzDAh7da1Y5&#10;1iJ6o7Npnl9kLbjKOuDCe7y97YR0mfClFDzcS+lFILqk+LaQVpfWl7hmy2u2eHXM1or3z2D/8IqG&#10;KYNOR6hbFhjZOfUGqlHcgQcZJhyaDKRUXKQYMJoi/yOax5pZkWJBcrwdafL/D5bf7R/tg0MaWusX&#10;HrcxioN0Tfzj+8ghkXUcyRKHQDheFrP86hIp5SgqplfzWSIzOxlb58NXAQ2Jm5IKrZX1MRy2YPut&#10;D+gTtQeteG1go7ROKdGGtCW9+DzPk4EHraoojGqpOMRaO7JnmNZwKGIaEetMC0/a4OUpqrQLRy0i&#10;hDbfhSSqwjimnYNYcCdMxrkwoehENatE52qe4zc4GyyS6wQYkSU+csTuAQbNDmTA7t7c60dTkep1&#10;NO4j/5vxaJE8gwmjcaMMuPci0xhV77nTH0jqqIksvUB1fHDEQdct3vKNwhRumQ8PzGF7YNax5cM9&#10;LlID5gn6HSU1uF/v3Ud9rFqUUtJiu5XU/9wxJyjR3wzW81UxwwIiIR1m88spHty55OVcYnbNGjD1&#10;BQ4Xy9M26gc9bKWD5hknwyp6RREzHH2XlAc3HNahGwM4W7hYrZIa9qRlYWseLY/gkdVYn0+HZ+Zs&#10;X8cBG+AOhtZ8U8udbrQ0sNoFkCoV+onXnm/s51Q4/eyJA+P8nLROE3L5GwAA//8DAFBLAwQUAAYA&#10;CAAAACEAIxgZz9sAAAAHAQAADwAAAGRycy9kb3ducmV2LnhtbEyOwU7DMBBE70j8g7VI3KiTViQk&#10;xKkQUtVTDhTE2YmXJGq8jmI3NX/PcoLTaGdGs6/aRzuJFRc/OlKQbhIQSJ0zI/UKPt4PD08gfNBk&#10;9OQIFXyjh319e1Pp0rgrveF6Cr3gEfKlVjCEMJdS+m5Aq/3GzUicfbnF6sDn0kuz6CuP20lukyST&#10;Vo/EHwY94+uA3fl0sQqa+DluTZPSegx5PGZNfs4OrVL3d/HlGUTAGP7K8IvP6FAzU+suZLyYFORJ&#10;wU32ixQE58WOtVWwKx5B1pX8z1//AAAA//8DAFBLAQItABQABgAIAAAAIQC2gziS/gAAAOEBAAAT&#10;AAAAAAAAAAAAAAAAAAAAAABbQ29udGVudF9UeXBlc10ueG1sUEsBAi0AFAAGAAgAAAAhADj9If/W&#10;AAAAlAEAAAsAAAAAAAAAAAAAAAAALwEAAF9yZWxzLy5yZWxzUEsBAi0AFAAGAAgAAAAhALO6EhGE&#10;AgAAaQUAAA4AAAAAAAAAAAAAAAAALgIAAGRycy9lMm9Eb2MueG1sUEsBAi0AFAAGAAgAAAAhACMY&#10;Gc/bAAAABwEAAA8AAAAAAAAAAAAAAAAA3gQAAGRycy9kb3ducmV2LnhtbFBLBQYAAAAABAAEAPMA&#10;AADmBQ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4720A7"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4720A7"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仏教の</w:t>
            </w:r>
            <w:r w:rsidR="004720A7"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Temple Stay</w:t>
            </w:r>
          </w:p>
          <w:p w14:paraId="12FF328C" w14:textId="0DB7E8BC" w:rsidR="004720A7" w:rsidRPr="004720A7" w:rsidRDefault="004720A7" w:rsidP="0046339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463396" w:rsidRP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甑山教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、仙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タイム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単語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463396" w:rsidRP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甑山教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でも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仙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タイムという集い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3分の1が青少年だった。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繰り返された教理暗唱、一時間程度祈り、一単語を持って集中繰り返して終える。変化が起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16F946D7" w14:textId="6F17CD75" w:rsidR="004720A7" w:rsidRPr="004720A7" w:rsidRDefault="004720A7" w:rsidP="0046339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すべての学校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瞑想すべての学校に合法的に瞑想運動が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入り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込んだ。</w:t>
            </w:r>
          </w:p>
          <w:p w14:paraId="741F5741" w14:textId="77777777" w:rsidR="004720A7" w:rsidRPr="004720A7" w:rsidRDefault="004720A7" w:rsidP="004720A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_新しい体験</w:t>
            </w:r>
          </w:p>
          <w:p w14:paraId="0C391154" w14:textId="4692AAED" w:rsidR="004720A7" w:rsidRPr="004720A7" w:rsidRDefault="004720A7" w:rsidP="004720A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自身のための金土日時代を開かなければならない。</w:t>
            </w:r>
          </w:p>
          <w:p w14:paraId="49A1EFF1" w14:textId="5A76A026" w:rsidR="004720A7" w:rsidRPr="004720A7" w:rsidRDefault="004720A7" w:rsidP="0046339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1)カルバリの丘、オリーブ山、マルコの屋上の間に起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こったことを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実際に祈りで味わわなければならない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問題がある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この目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再解釈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しなければならない</w:t>
            </w:r>
          </w:p>
          <w:p w14:paraId="69600275" w14:textId="56BBCEC7" w:rsidR="004720A7" w:rsidRPr="004720A7" w:rsidRDefault="004720A7" w:rsidP="0046339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1・3・8(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)-神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が今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臨んでいる。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レムナントが礼拝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のとき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、難しい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少しだけ祈れば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このことが成り立つ。</w:t>
            </w:r>
          </w:p>
          <w:p w14:paraId="234B34EC" w14:textId="5FE77F63" w:rsidR="004720A7" w:rsidRPr="004720A7" w:rsidRDefault="004720A7" w:rsidP="0046339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2:1-18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2:42-45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46-47</w:t>
            </w:r>
          </w:p>
          <w:p w14:paraId="1E21CB93" w14:textId="57E552B8" w:rsidR="004720A7" w:rsidRPr="004720A7" w:rsidRDefault="004720A7" w:rsidP="00463396">
            <w:pPr>
              <w:widowControl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握って祈りに専念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したところ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五旬節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の働きが起こり、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未来が見えて、礼拝が生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た。予算が解決されて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みことばが現場に行くしかない。</w:t>
            </w:r>
          </w:p>
          <w:p w14:paraId="31815F60" w14:textId="509D2EDC" w:rsidR="004720A7" w:rsidRPr="004720A7" w:rsidRDefault="004720A7" w:rsidP="004720A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(機会) -危機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見る目が変わる。</w:t>
            </w:r>
          </w:p>
          <w:p w14:paraId="4B34A14B" w14:textId="710E8BAE" w:rsidR="004720A7" w:rsidRPr="004720A7" w:rsidRDefault="004720A7" w:rsidP="0046339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1)大患難(使11:19) -逃げないでかえって集まった</w:t>
            </w:r>
          </w:p>
          <w:p w14:paraId="3D1C95A9" w14:textId="60F3689B" w:rsidR="004720A7" w:rsidRPr="004720A7" w:rsidRDefault="004720A7" w:rsidP="0046339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2)投獄(使12:1-23)使徒が投獄された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重職者がワンネス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60C9BFD9" w14:textId="4572F8D5" w:rsidR="004720A7" w:rsidRPr="004720A7" w:rsidRDefault="004720A7" w:rsidP="0046339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3)事件(使12:25) -監獄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ペテロが解放され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神様がヘロデ王を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呼んで行かれた</w:t>
            </w:r>
          </w:p>
          <w:p w14:paraId="2D2FB969" w14:textId="6879B647" w:rsidR="004720A7" w:rsidRPr="004720A7" w:rsidRDefault="004720A7" w:rsidP="004720A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-未来と次世代のための時間を持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つべき</w:t>
            </w:r>
          </w:p>
          <w:p w14:paraId="747888B0" w14:textId="09F32208" w:rsidR="00463396" w:rsidRDefault="004720A7" w:rsidP="0046339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1)次世代に祈り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奥義が伝えられ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るべき　</w:t>
            </w:r>
          </w:p>
          <w:p w14:paraId="1AE8B269" w14:textId="3B923E9B" w:rsidR="004720A7" w:rsidRPr="004720A7" w:rsidRDefault="00463396" w:rsidP="0046339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2)</w:t>
            </w:r>
            <w:r w:rsidR="004720A7"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専門性</w:t>
            </w:r>
          </w:p>
          <w:p w14:paraId="6C1121A3" w14:textId="77777777" w:rsidR="004720A7" w:rsidRPr="004720A7" w:rsidRDefault="004720A7" w:rsidP="0046339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3)聖書の最も重要な単語レムナント</w:t>
            </w:r>
          </w:p>
          <w:p w14:paraId="1F3B5018" w14:textId="4F6D324B" w:rsidR="004720A7" w:rsidRPr="004720A7" w:rsidRDefault="004720A7" w:rsidP="0046339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4)TCK - TCKのがしてはいけない。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TCKを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用いられた</w:t>
            </w:r>
          </w:p>
          <w:p w14:paraId="417C5946" w14:textId="59D5FF90" w:rsidR="004720A7" w:rsidRPr="004720A7" w:rsidRDefault="004720A7" w:rsidP="0046339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5)やぐら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霊的やぐらを作らなければならない。</w:t>
            </w:r>
          </w:p>
          <w:p w14:paraId="5A79A0E1" w14:textId="77777777" w:rsidR="004720A7" w:rsidRPr="004720A7" w:rsidRDefault="004720A7" w:rsidP="004720A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2FDECEA" w14:textId="77777777" w:rsidR="00463396" w:rsidRDefault="004720A7" w:rsidP="004720A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6339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Priority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を受けるこ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とが優先だ。</w:t>
            </w:r>
          </w:p>
          <w:p w14:paraId="55807CC0" w14:textId="30A47E20" w:rsidR="00293B1F" w:rsidRDefault="004720A7" w:rsidP="004720A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463396" w:rsidRP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答えを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ことまでが基準だ</w:t>
            </w:r>
          </w:p>
          <w:p w14:paraId="19B1632F" w14:textId="31876CD0" w:rsidR="004720A7" w:rsidRPr="004720A7" w:rsidRDefault="004720A7" w:rsidP="004720A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(永遠) - 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これからこの契約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祈らなければならない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答えを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受ける瞬間に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る。刻印は永遠に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続く</w:t>
            </w:r>
          </w:p>
          <w:p w14:paraId="5E8C57A5" w14:textId="4A206DAD" w:rsidR="004720A7" w:rsidRPr="004720A7" w:rsidRDefault="004720A7" w:rsidP="004720A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(実) -時間が過ぎれば根をおろす。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根をおろしただけ実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結ぶ。</w:t>
            </w:r>
          </w:p>
          <w:p w14:paraId="4968D37D" w14:textId="5F110F3A" w:rsidR="00C5167A" w:rsidRPr="006F5782" w:rsidRDefault="004720A7" w:rsidP="004720A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体質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(運命) -ある日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運命が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ひっくり返る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決定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38AE60D3" w14:textId="081A0BD1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_正確なタラント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発見したユダヤ人</w:t>
            </w:r>
          </w:p>
          <w:p w14:paraId="468D5ED0" w14:textId="1D6D7ACF" w:rsidR="004720A7" w:rsidRPr="004720A7" w:rsidRDefault="004720A7" w:rsidP="002046B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三冊の本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すべての状況を見る。私たちは聖書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RT7人、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らを育てた指導者、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両親、助けた人々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を学ぶ</w:t>
            </w:r>
          </w:p>
          <w:p w14:paraId="681781C5" w14:textId="5159E0C1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偉人の話、会わなかったが刻印</w:t>
            </w:r>
          </w:p>
          <w:p w14:paraId="15136194" w14:textId="2792D992" w:rsidR="004720A7" w:rsidRPr="004720A7" w:rsidRDefault="004720A7" w:rsidP="002046B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三つの祭り、家族が作って守る。実際の内容確認</w:t>
            </w:r>
          </w:p>
          <w:p w14:paraId="6B8B4BC9" w14:textId="374C1E0B" w:rsidR="004720A7" w:rsidRPr="004720A7" w:rsidRDefault="004720A7" w:rsidP="002046B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安息日、命のように、成功、失敗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礼拝と祈り</w:t>
            </w:r>
          </w:p>
          <w:p w14:paraId="329B569C" w14:textId="2047BAEB" w:rsidR="004720A7" w:rsidRPr="004720A7" w:rsidRDefault="004720A7" w:rsidP="002046B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タラント確認、成人式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メン</w:t>
            </w:r>
            <w:r w:rsidR="0046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ター、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資金。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</w:p>
          <w:p w14:paraId="67DC3EFD" w14:textId="05F0801F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会堂に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つなげる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、専門性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教える。</w:t>
            </w:r>
          </w:p>
          <w:p w14:paraId="07696E78" w14:textId="77777777" w:rsidR="004720A7" w:rsidRPr="004720A7" w:rsidRDefault="004720A7" w:rsidP="002046B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唯一性</w:t>
            </w:r>
          </w:p>
          <w:p w14:paraId="51D4DF20" w14:textId="2EB1C8E3" w:rsidR="004720A7" w:rsidRPr="004720A7" w:rsidRDefault="004720A7" w:rsidP="002046B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ロッジに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つなげる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、現場性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教える。再創造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6E80B5CC" w14:textId="77777777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5F74DD8" w14:textId="242B4B7E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1.DNA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ながら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出てくる素質</w:t>
            </w:r>
          </w:p>
          <w:p w14:paraId="3B724204" w14:textId="0854A749" w:rsidR="004720A7" w:rsidRPr="004720A7" w:rsidRDefault="004720A7" w:rsidP="002046B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1)Ⅱテモ1:1-4両親の長所を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握るべき</w:t>
            </w:r>
          </w:p>
          <w:p w14:paraId="585A8F5B" w14:textId="7E415EBB" w:rsidR="00293B1F" w:rsidRDefault="004720A7" w:rsidP="002046B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2)Ⅱテモ2:1-7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自分自身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が霊的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兵士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、競技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者、農夫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</w:p>
          <w:p w14:paraId="660FE76D" w14:textId="121B5FBA" w:rsidR="004720A7" w:rsidRPr="004720A7" w:rsidRDefault="004720A7" w:rsidP="002046B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3)Ⅱテモ3:14-17刻印されたことで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終わりの日の苦しみに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</w:t>
            </w:r>
          </w:p>
          <w:p w14:paraId="053A0F86" w14:textId="6B8D5E73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天才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力は上から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</w:p>
          <w:p w14:paraId="19B68F6D" w14:textId="77ED00FE" w:rsidR="004720A7" w:rsidRPr="004720A7" w:rsidRDefault="004720A7" w:rsidP="002046B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19:30キリストが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、すべてを終わらせた。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</w:p>
          <w:p w14:paraId="0BA8F6FB" w14:textId="4E1D2C66" w:rsidR="004720A7" w:rsidRPr="004720A7" w:rsidRDefault="004720A7" w:rsidP="002046B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1:1-8が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、まことの天から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受ける力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C17BF5E" w14:textId="4506FF63" w:rsidR="004720A7" w:rsidRPr="004720A7" w:rsidRDefault="004720A7" w:rsidP="002046B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2:1-18の力で世界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33DF69FD" w14:textId="16435408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御座から来るタラント霊的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DNA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英才</w:t>
            </w:r>
          </w:p>
          <w:p w14:paraId="1CF1EADA" w14:textId="38805B0C" w:rsidR="004720A7" w:rsidRPr="004720A7" w:rsidRDefault="004720A7" w:rsidP="002046B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1)Ⅱコリ5:17新しい被造物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7CB5BCE" w14:textId="39A6612F" w:rsidR="004720A7" w:rsidRPr="004720A7" w:rsidRDefault="004720A7" w:rsidP="002046B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2:20私の中にキリスト</w:t>
            </w:r>
          </w:p>
          <w:p w14:paraId="52B28834" w14:textId="77777777" w:rsidR="002046BF" w:rsidRDefault="004720A7" w:rsidP="002046B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3:1-21御座の力、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天の国籍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召された報い</w:t>
            </w:r>
          </w:p>
          <w:p w14:paraId="481021C8" w14:textId="2365C09A" w:rsidR="004720A7" w:rsidRPr="004720A7" w:rsidRDefault="004720A7" w:rsidP="008935A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△実践できなくても、聞いて、答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えを見つける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だけで刻印</w:t>
            </w:r>
          </w:p>
          <w:p w14:paraId="2DECC023" w14:textId="77777777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_リズム</w:t>
            </w:r>
          </w:p>
          <w:p w14:paraId="558631AF" w14:textId="74E970C2" w:rsidR="00C5167A" w:rsidRPr="007F04A3" w:rsidRDefault="004720A7" w:rsidP="008476C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祈り、勉強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リズムなってこそ成功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が始まる。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霊的リズム備えれば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いやし、サミット、答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人々に福音と答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与えること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70人影響と</w:t>
            </w:r>
            <w:r w:rsidR="002046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D8F7C3" w14:textId="60B93D6C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祈り、礼拝する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ときに起こる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礼拝と祈りは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1815"/>
              <w:gridCol w:w="1815"/>
            </w:tblGrid>
            <w:tr w:rsidR="008935AF" w14:paraId="5888C4FE" w14:textId="77777777" w:rsidTr="008935AF">
              <w:tc>
                <w:tcPr>
                  <w:tcW w:w="1814" w:type="dxa"/>
                </w:tcPr>
                <w:p w14:paraId="706DB7FF" w14:textId="77777777" w:rsidR="008935AF" w:rsidRDefault="008935AF" w:rsidP="008935AF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4720A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Trinity</w:t>
                  </w:r>
                </w:p>
                <w:p w14:paraId="78DE52EC" w14:textId="04F7A540" w:rsidR="008935AF" w:rsidRDefault="008935AF" w:rsidP="008935AF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内住、働き</w:t>
                  </w:r>
                </w:p>
              </w:tc>
              <w:tc>
                <w:tcPr>
                  <w:tcW w:w="1815" w:type="dxa"/>
                </w:tcPr>
                <w:p w14:paraId="0DEF990A" w14:textId="6716C65B" w:rsidR="008935AF" w:rsidRPr="004720A7" w:rsidRDefault="008935AF" w:rsidP="008935AF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4720A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御座の祝福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９つ</w:t>
                  </w:r>
                  <w:r w:rsidRPr="004720A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+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御使い</w:t>
                  </w:r>
                </w:p>
                <w:p w14:paraId="3BCEC26A" w14:textId="2D6B871A" w:rsidR="008935AF" w:rsidRPr="004720A7" w:rsidRDefault="008935AF" w:rsidP="008935AF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4720A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(詩103:20-22)</w:t>
                  </w:r>
                </w:p>
                <w:p w14:paraId="042024A5" w14:textId="77777777" w:rsidR="008935AF" w:rsidRPr="008935AF" w:rsidRDefault="008935AF" w:rsidP="008935AF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1815" w:type="dxa"/>
                </w:tcPr>
                <w:p w14:paraId="740B8977" w14:textId="5E246936" w:rsidR="008935AF" w:rsidRPr="008935AF" w:rsidRDefault="008935AF" w:rsidP="008935AF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935A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暗やみ縛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る</w:t>
                  </w:r>
                  <w:r w:rsidRPr="008935A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+</w:t>
                  </w:r>
                </w:p>
                <w:p w14:paraId="602A799F" w14:textId="6882F5E1" w:rsidR="008935AF" w:rsidRDefault="008935AF" w:rsidP="008935AF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935A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サタンの権力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が打ち砕かれる働き</w:t>
                  </w:r>
                </w:p>
              </w:tc>
            </w:tr>
            <w:tr w:rsidR="008935AF" w14:paraId="53EF2ACB" w14:textId="77777777" w:rsidTr="00FA47DD">
              <w:tc>
                <w:tcPr>
                  <w:tcW w:w="5444" w:type="dxa"/>
                  <w:gridSpan w:val="3"/>
                </w:tcPr>
                <w:p w14:paraId="76A285AD" w14:textId="6332E2CA" w:rsidR="008935AF" w:rsidRDefault="008935AF" w:rsidP="008935AF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３時代－刻印</w:t>
                  </w:r>
                </w:p>
              </w:tc>
            </w:tr>
          </w:tbl>
          <w:p w14:paraId="08112397" w14:textId="7669685E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「伝道のやぐら」から作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457FB6B" w14:textId="77777777" w:rsidR="008935AF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から先に受けること、私に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ことが伝道</w:t>
            </w:r>
          </w:p>
          <w:p w14:paraId="4E1D1446" w14:textId="790153A1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光、やぐら、見張り人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-私たちに創造の光、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光を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味わってやぐら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れば見張り人になる。</w:t>
            </w:r>
          </w:p>
          <w:p w14:paraId="4C9FB14C" w14:textId="3D763479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「祈りのやぐら」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やぐらの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2B2002E8" w14:textId="05CF8760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10:1-42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訪問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伝道-限界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くる。</w:t>
            </w:r>
          </w:p>
          <w:p w14:paraId="05F22B85" w14:textId="06107EA7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2:1-47各家で起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こったタラッパン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運動→ 3千弟子運動</w:t>
            </w:r>
          </w:p>
          <w:p w14:paraId="563EEF65" w14:textId="26777180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9:15やぐらを作り始めたパウロ</w:t>
            </w:r>
          </w:p>
          <w:p w14:paraId="4772CC75" w14:textId="20C4A892" w:rsidR="004720A7" w:rsidRPr="004720A7" w:rsidRDefault="004720A7" w:rsidP="008935A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9:15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異邦人とイスラエルと王たちの前に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運ぶ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選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びの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器という契約を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</w:p>
          <w:p w14:paraId="1A1A8B62" w14:textId="7A9D048E" w:rsidR="004720A7" w:rsidRPr="004720A7" w:rsidRDefault="004720A7" w:rsidP="008935A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13:1-4</w:t>
            </w:r>
            <w:r w:rsidR="008935AF" w:rsidRP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16:6-10</w:t>
            </w:r>
            <w:r w:rsidR="008935AF" w:rsidRP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19:1-7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最初のやぐら-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する前に常に答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</w:t>
            </w:r>
          </w:p>
          <w:p w14:paraId="0761F124" w14:textId="071E5E20" w:rsidR="004720A7" w:rsidRPr="004720A7" w:rsidRDefault="004720A7" w:rsidP="008935A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13:5-12</w:t>
            </w:r>
            <w:r w:rsidR="008935AF" w:rsidRP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16:16-18</w:t>
            </w:r>
            <w:r w:rsidR="008935AF" w:rsidRP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19:8-20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いやし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使17:1</w:t>
            </w:r>
            <w:r w:rsidR="008935AF" w:rsidRP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18:4</w:t>
            </w:r>
            <w:r w:rsidR="008935AF" w:rsidRP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19:8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レムナント-会堂</w:t>
            </w:r>
          </w:p>
          <w:p w14:paraId="536CB0F1" w14:textId="7AC7D06F" w:rsidR="004720A7" w:rsidRPr="004720A7" w:rsidRDefault="004720A7" w:rsidP="008935A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19:21</w:t>
            </w:r>
            <w:r w:rsidR="008935AF" w:rsidRP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23:11</w:t>
            </w:r>
            <w:r w:rsidR="008935AF" w:rsidRP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27:24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ロマ16</w:t>
            </w:r>
            <w:r w:rsidR="008935AF" w:rsidRP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章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働き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をパウロに付けられた。</w:t>
            </w:r>
          </w:p>
          <w:p w14:paraId="73C13B3E" w14:textId="43F6A0E3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△みなさん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1人が力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を受けて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かされて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受け始めれば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みな生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(上の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表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)は常に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幸せでなければならない。すると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問題が問題でな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えに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見える。味わって信仰で待ちなさい。</w:t>
            </w:r>
          </w:p>
          <w:p w14:paraId="570AAA97" w14:textId="77777777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_初代教会が作ったやぐら</w:t>
            </w:r>
          </w:p>
          <w:p w14:paraId="489803DF" w14:textId="3853AD21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</w:t>
            </w:r>
          </w:p>
          <w:p w14:paraId="0AD94D2B" w14:textId="0FF94E68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MH -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家　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RUTC -次世代、レムナント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育て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D722537" w14:textId="68DBB5B8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3)地教会-難しい人々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助ければ訪ねて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</w:p>
          <w:p w14:paraId="2F0A8A78" w14:textId="1F7A4EB3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24・25・00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のやぐらを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4D81D5A" w14:textId="78EE7C17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になるやぐら</w:t>
            </w:r>
          </w:p>
          <w:p w14:paraId="61EADC29" w14:textId="593E46CF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2:41-42 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千弟子が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かないやぐら</w:t>
            </w:r>
          </w:p>
          <w:p w14:paraId="0A0D0244" w14:textId="0CF9F561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3:1-12神殿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の美しの門の足なえ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を立て起こしたこと</w:t>
            </w:r>
          </w:p>
          <w:p w14:paraId="301C975D" w14:textId="030B560B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6:7反対する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がみことば運動を悟ったこと</w:t>
            </w:r>
          </w:p>
          <w:p w14:paraId="745F10F0" w14:textId="42D516B9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7:1-60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メッセージを伝達して死んだステパノ-やぐら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8935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アンテオケ教会</w:t>
            </w:r>
          </w:p>
          <w:p w14:paraId="7E19C00B" w14:textId="65A01A5C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8:4-8サマリヤに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たやぐら</w:t>
            </w:r>
          </w:p>
          <w:p w14:paraId="60F1450C" w14:textId="7D0DE77C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WITH</w:t>
            </w:r>
            <w:r w:rsidR="0036544B" w:rsidRP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Immanuel</w:t>
            </w:r>
            <w:r w:rsidR="0036544B" w:rsidRP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Oneness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のやぐら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を建てなさい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困難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が来たのか。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それが答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9199B45" w14:textId="0310B381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</w:t>
            </w:r>
          </w:p>
          <w:p w14:paraId="6940DB65" w14:textId="31D057B7" w:rsidR="0036544B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8:26-40エチオピ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ヤの宦官　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9:1-15アナニ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とパウロ</w:t>
            </w:r>
          </w:p>
          <w:p w14:paraId="66624C26" w14:textId="279EB0A4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10:1-45コルネリオの家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作られる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OURシステム</w:t>
            </w:r>
          </w:p>
          <w:p w14:paraId="64103534" w14:textId="28C00B07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教役者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重職者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3654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RT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-世界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0505532" w14:textId="45AF1DD6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すべての種族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万民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地の果てまで行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BAB9AAB" w14:textId="77777777" w:rsidR="0036544B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国に行くことができるのは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これ(上の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表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行く。</w:t>
            </w:r>
          </w:p>
          <w:p w14:paraId="72159EEA" w14:textId="13C2FFF7" w:rsidR="002E446E" w:rsidRPr="00C448F1" w:rsidRDefault="004720A7" w:rsidP="0036544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祈りとは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-天と地のすべての権威を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が持った。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御座に座った主が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。他の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できず、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ただ聖霊で地の果てまで証人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BE04DC5" w14:textId="5A01A401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_宣教</w:t>
            </w:r>
            <w:r w:rsidR="00BC70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やぐらの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5DDBDF4C" w14:textId="07E4057D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受け入れ、超越して少数の弟子に集中</w:t>
            </w:r>
          </w:p>
          <w:p w14:paraId="5712568D" w14:textId="74209F36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(神様が備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た者)</w:t>
            </w:r>
          </w:p>
          <w:p w14:paraId="758F474C" w14:textId="4B93435A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16:15ルデヤ、17:6ヤソン、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4AF13EA" w14:textId="08638C13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19:8-9別に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てた弟子</w:t>
            </w:r>
          </w:p>
          <w:p w14:paraId="75A1310A" w14:textId="30E3E7F7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いやしのやぐら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キリストの奥義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その人いや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すことができる神様の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タイムを見ること</w:t>
            </w:r>
          </w:p>
          <w:p w14:paraId="43E33828" w14:textId="4D4AA09C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19その人、地域</w:t>
            </w:r>
          </w:p>
          <w:p w14:paraId="10C894F3" w14:textId="77D2DB97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のやぐらが人材やぐら</w:t>
            </w:r>
          </w:p>
          <w:p w14:paraId="7A06DDDB" w14:textId="76E3DD4E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</w:p>
          <w:p w14:paraId="6936CACF" w14:textId="77777777" w:rsidR="0036544B" w:rsidRDefault="0036544B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47A0182" w14:textId="6B8BB1F4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_宣教やぐら時刻表</w:t>
            </w:r>
          </w:p>
          <w:p w14:paraId="394B38BB" w14:textId="1350719B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患難でな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神様が作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事件を見ること</w:t>
            </w:r>
          </w:p>
          <w:p w14:paraId="15CC23D8" w14:textId="7126BF41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7:1-60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12:1-25</w:t>
            </w:r>
          </w:p>
          <w:p w14:paraId="21A3AC89" w14:textId="3ECBE328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パウロと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バルナバ-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神様が備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えられた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キリストの弟子に会うこと</w:t>
            </w:r>
          </w:p>
          <w:p w14:paraId="78B37A31" w14:textId="25181A7D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11:25-26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使13:1-4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13:12</w:t>
            </w:r>
          </w:p>
          <w:p w14:paraId="0FD913CA" w14:textId="1299FBCB" w:rsidR="004720A7" w:rsidRPr="004720A7" w:rsidRDefault="0036544B" w:rsidP="0036544B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バルナバ</w:t>
            </w:r>
            <w:r w:rsidR="004720A7"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の故郷へ、弟子の大きい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群れが</w:t>
            </w:r>
            <w:r w:rsidR="004720A7"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集まる。初めて宣教師派遣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4720A7"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この事件を総督がみな見た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70FC2E95" w14:textId="04017ED4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マケドニヤ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くださるターニングポイント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は葛藤のように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5940B29" w14:textId="0B73BDF7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</w:t>
            </w:r>
          </w:p>
          <w:p w14:paraId="0B00924D" w14:textId="12F60BB4" w:rsidR="004720A7" w:rsidRPr="004720A7" w:rsidRDefault="004720A7" w:rsidP="0036544B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閉じられたの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なくて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、ターニングポイント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に行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ということ。あちこちに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弟子を備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5FF031C" w14:textId="77777777" w:rsidR="0036544B" w:rsidRDefault="0036544B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FF95456" w14:textId="7017F484" w:rsidR="004720A7" w:rsidRPr="004720A7" w:rsidRDefault="0036544B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0C6B1B" wp14:editId="2FC89FF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130175</wp:posOffset>
                      </wp:positionV>
                      <wp:extent cx="1421130" cy="274320"/>
                      <wp:effectExtent l="0" t="0" r="26670" b="11430"/>
                      <wp:wrapNone/>
                      <wp:docPr id="50312899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113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CF4B24" id="正方形/長方形 2" o:spid="_x0000_s1026" style="position:absolute;left:0;text-align:left;margin-left:-3.9pt;margin-top:10.25pt;width:111.9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OvhAIAAGcFAAAOAAAAZHJzL2Uyb0RvYy54bWysVEtv2zAMvg/YfxB0XxynabsFdYqgRYYB&#10;RRusHXpWZak2IIsapcTJfv0o+ZGgK3YY5oMsieRH8ePj6nrfGLZT6GuwBc8nU86UlVDW9rXgP57W&#10;nz5z5oOwpTBgVcEPyvPr5ccPV61bqBlUYEqFjECsX7Su4FUIbpFlXlaqEX4CTlkSasBGBDria1ai&#10;aAm9MdlsOr3IWsDSIUjlPd3edkK+TPhaKxketPYqMFNweltIK6b1Ja7Z8kosXlG4qpb9M8Q/vKIR&#10;tSWnI9StCIJtsf4DqqklggcdJhKaDLSupUoxUDT59E00j5VwKsVC5Hg30uT/H6y83z26DRINrfML&#10;T9sYxV5jE//0PrZPZB1GstQ+MEmX+XyW52fEqSTZ7HJ+NktsZkdrhz58VdCwuCk4UjISR2J35wN5&#10;JNVBJTqzsK6NSQkxlrUFvzg7nyYDD6YuozCqpdJQNwbZTlBSwz6PSSSsEy06GUuXx5jSLhyMihDG&#10;flea1SVFMescxHI7YgoplQ15J6pEqTpX51P6BmeDRXKdACOypkeO2D3AoNmBDNjdm3v9aKpStY7G&#10;feR/Mx4tkmewYTRuagv4XmSGouo9d/oDSR01kaUXKA8bZAhdr3gn1zXl7074sBFIzUEpp4YPD7Ro&#10;A5Qn6HecVYC/3ruP+lSzJOWspWYruP+5Fag4M98sVfOXfD6P3ZkO8/NLKiWGp5KXU4ndNjdAqc9p&#10;tDiZtlE/mGGrEZpnmgur6JVEwkryXXAZcDjchG4I0GSRarVKatSRToQ7++hkBI+sxvp82j8LdH0R&#10;Byr/exgaUyze1HKnGy0trLYBdJ0K/chrzzd1cyqcfvLEcXF6TlrH+bj8DQAA//8DAFBLAwQUAAYA&#10;CAAAACEANy1mD9wAAAAIAQAADwAAAGRycy9kb3ducmV2LnhtbEyPwWrDMBBE74X+g9hAb4kchzrB&#10;9TqUQC/tKW7oWbE2tom1MpacuH/f7ak9DjPMvCn2s+vVjcbQeUZYrxJQxLW3HTcIp8+35Q5UiIat&#10;6T0TwjcF2JePD4XJrb/zkW5VbJSUcMgNQhvjkGsd6pacCSs/EIt38aMzUeTYaDuau5S7XqdJkmln&#10;OpaF1gx0aKm+VpND+NodbXOa3yv3sZkOlzQLbo4B8Wkxv76AijTHvzD84gs6lMJ09hPboHqE5VbI&#10;I0KaPIMSP11n8u2MkG22oMtC/z9Q/gAAAP//AwBQSwECLQAUAAYACAAAACEAtoM4kv4AAADhAQAA&#10;EwAAAAAAAAAAAAAAAAAAAAAAW0NvbnRlbnRfVHlwZXNdLnhtbFBLAQItABQABgAIAAAAIQA4/SH/&#10;1gAAAJQBAAALAAAAAAAAAAAAAAAAAC8BAABfcmVscy8ucmVsc1BLAQItABQABgAIAAAAIQAG5bOv&#10;hAIAAGcFAAAOAAAAAAAAAAAAAAAAAC4CAABkcnMvZTJvRG9jLnhtbFBLAQItABQABgAIAAAAIQA3&#10;LWYP3AAAAAgBAAAPAAAAAAAAAAAAAAAAAN4EAABkcnMvZG93bnJldi54bWxQSwUGAAAAAAQABADz&#10;AAAA5wUAAAAA&#10;" filled="f" strokecolor="black [3213]" strokeweight=".5pt"/>
                  </w:pict>
                </mc:Fallback>
              </mc:AlternateContent>
            </w:r>
            <w:r w:rsidR="004720A7"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="004720A7"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降</w:t>
            </w:r>
            <w:r w:rsidR="004720A7"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のやぐら</w:t>
            </w:r>
          </w:p>
          <w:p w14:paraId="0B254235" w14:textId="411C07C3" w:rsidR="004720A7" w:rsidRPr="004720A7" w:rsidRDefault="0036544B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書簡伝達</w:t>
            </w:r>
          </w:p>
          <w:p w14:paraId="2F69B25D" w14:textId="01F8D813" w:rsidR="004720A7" w:rsidRPr="004720A7" w:rsidRDefault="0036544B" w:rsidP="004720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451F36" wp14:editId="7CEAB79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120015</wp:posOffset>
                      </wp:positionV>
                      <wp:extent cx="411480" cy="163830"/>
                      <wp:effectExtent l="0" t="0" r="26670" b="26670"/>
                      <wp:wrapNone/>
                      <wp:docPr id="208493774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F9A60" id="楕円 3" o:spid="_x0000_s1026" style="position:absolute;left:0;text-align:left;margin-left:-1.8pt;margin-top:9.45pt;width:32.4pt;height:1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byhAIAAGkFAAAOAAAAZHJzL2Uyb0RvYy54bWysVEtvGyEQvlfqf0Dcm/XajptaWUeWI1eV&#10;rMRqUuVMWPAisQwF7LX76zuwD1tN1EPVPbDAzHzDfPO4vTvWmhyE8wpMQfOrESXCcCiV2RX0x/P6&#10;0w0lPjBTMg1GFPQkPL1bfPxw29i5GEMFuhSOIIjx88YWtArBzrPM80rUzF+BFQaFElzNAh7dLisd&#10;axC91tl4NJplDbjSOuDCe7y9b4V0kfClFDw8SulFILqg+LaQVpfW17hmi1s23zlmK8W7Z7B/eEXN&#10;lEGnA9Q9C4zsnXoDVSvuwIMMVxzqDKRUXKQYMJp89Ec0TxWzIsWC5Hg70OT/Hyx/ODzZrUMaGuvn&#10;HrcxiqN0dfzj+8gxkXUayBLHQDheTvN8eoOUchTls8nNJJGZnY2t8+GrgJrETUGF1sr6GA6bs8PG&#10;B/SJ2r1WvDawVlqnlGhDmoLOJtejZOBBqzIKo1oqDrHSjhwYpjUc85hGxLrQwpM2eHmOKu3CSYsI&#10;oc13IYkqMY5x6yAW3BmTcS5MyFtRxUrRuroe4dc76y2S6wQYkSU+csDuAHrNFqTHbt/c6UdTkep1&#10;MO4i/5vxYJE8gwmDca0MuPci0xhV57nV70lqqYksvUJ52jrioO0Wb/laYQo3zIctc9gemHVs+fCI&#10;i9SAeYJuR0kF7td791EfqxallDTYbgX1P/fMCUr0N4P1/CWfTmN/psP0+vMYD+5S8nopMft6BZj6&#10;HIeL5Wkb9YPut9JB/YKTYRm9oogZjr4LyoPrD6vQjgGcLVwsl0kNe9KysDFPlkfwyGqsz+fjC3O2&#10;q+OADfAAfWu+qeVWN1oaWO4DSJUK/cxrxzf2cyqcbvbEgXF5TlrnCbn4DQAA//8DAFBLAwQUAAYA&#10;CAAAACEAfGdiS9sAAAAHAQAADwAAAGRycy9kb3ducmV2LnhtbEyOvW6DMBSF90p9B+tG6pYYaGRS&#10;gomqSlEmhiZVZ4NvAQVfI+wQ9+3rTu14fnTOVx6CGdmCsxssSUg3CTCk1uqBOgkfl+N6B8x5RVqN&#10;llDCNzo4VI8PpSq0vdM7LmffsThCrlASeu+ngnPX9miU29gJKWZfdjbKRzl3XM/qHsfNyLMkEdyo&#10;geJDryZ867G9nm9GQh0+h0zXKS0nn4eTqPOrODZSPq3C6x6Yx+D/yvCLH9GhikyNvZF2bJSwfhax&#10;Gf3dC7CYizQD1kjYbnPgVcn/81c/AAAA//8DAFBLAQItABQABgAIAAAAIQC2gziS/gAAAOEBAAAT&#10;AAAAAAAAAAAAAAAAAAAAAABbQ29udGVudF9UeXBlc10ueG1sUEsBAi0AFAAGAAgAAAAhADj9If/W&#10;AAAAlAEAAAsAAAAAAAAAAAAAAAAALwEAAF9yZWxzLy5yZWxzUEsBAi0AFAAGAAgAAAAhAHYMBvKE&#10;AgAAaQUAAA4AAAAAAAAAAAAAAAAALgIAAGRycy9lMm9Eb2MueG1sUEsBAi0AFAAGAAgAAAAhAHxn&#10;YkvbAAAABwEAAA8AAAAAAAAAAAAAAAAA3gQAAGRycy9kb3ducmV2LnhtbFBLBQYAAAAABAAEAPMA&#10;AADmBQ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4720A7"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(多くの副教役者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を立て</w:t>
            </w:r>
            <w:r w:rsidR="004720A7"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ること)</w:t>
            </w:r>
          </w:p>
          <w:p w14:paraId="091641A9" w14:textId="479388ED" w:rsidR="00770D4A" w:rsidRPr="00054536" w:rsidRDefault="004720A7" w:rsidP="004720A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みことばで十分な弟子が起</w:t>
            </w:r>
            <w:r w:rsidR="00365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5FA906EF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C120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7B7E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36544B" w:rsidRPr="002224BE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6837B2EC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7B7E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C120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8C188A">
        <w:tc>
          <w:tcPr>
            <w:tcW w:w="5148" w:type="dxa"/>
            <w:gridSpan w:val="2"/>
          </w:tcPr>
          <w:p w14:paraId="584E67C5" w14:textId="73F01D7D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C120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47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79783A33" w:rsidR="009C7939" w:rsidRPr="00521AD1" w:rsidRDefault="004720A7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720A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ともに歩む確信と</w:t>
            </w:r>
            <w:r w:rsidRPr="004720A7">
              <w:rPr>
                <w:rFonts w:ascii="ＭＳ ゴシック" w:eastAsia="ＭＳ ゴシック" w:hAnsi="ＭＳ ゴシック"/>
                <w:sz w:val="18"/>
                <w:szCs w:val="20"/>
              </w:rPr>
              <w:t>25の答え(マコ3:13-15)</w:t>
            </w:r>
          </w:p>
        </w:tc>
        <w:tc>
          <w:tcPr>
            <w:tcW w:w="5149" w:type="dxa"/>
            <w:gridSpan w:val="2"/>
          </w:tcPr>
          <w:p w14:paraId="339D2690" w14:textId="1FA86AA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68ABA8BB" w:rsidR="009C7939" w:rsidRPr="00BC370F" w:rsidRDefault="004720A7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720A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神様がくださった緊急なお知らせ</w:t>
            </w:r>
            <w:r w:rsidRPr="004720A7">
              <w:rPr>
                <w:rFonts w:ascii="ＭＳ ゴシック" w:eastAsia="ＭＳ ゴシック" w:hAnsi="ＭＳ ゴシック"/>
                <w:sz w:val="18"/>
                <w:szCs w:val="20"/>
              </w:rPr>
              <w:t>(ロマ5:8)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70EEDC7C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47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4720A7" w:rsidRPr="0047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いやし福祉委員会献身礼拝</w:t>
            </w:r>
          </w:p>
          <w:p w14:paraId="327027D7" w14:textId="2933BB59" w:rsidR="009C7939" w:rsidRPr="00AE2B00" w:rsidRDefault="004720A7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720A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やらなければならないこと</w:t>
            </w:r>
            <w:r w:rsidRPr="004720A7">
              <w:rPr>
                <w:rFonts w:ascii="ＭＳ ゴシック" w:eastAsia="ＭＳ ゴシック" w:hAnsi="ＭＳ ゴシック"/>
                <w:sz w:val="18"/>
                <w:szCs w:val="20"/>
              </w:rPr>
              <w:t>(使8:4-8)</w:t>
            </w:r>
          </w:p>
        </w:tc>
      </w:tr>
      <w:tr w:rsidR="009C7939" w:rsidRPr="00D078A0" w14:paraId="2945F70D" w14:textId="13B529B1" w:rsidTr="00EB6A5C">
        <w:trPr>
          <w:trHeight w:val="8552"/>
        </w:trPr>
        <w:tc>
          <w:tcPr>
            <w:tcW w:w="5148" w:type="dxa"/>
            <w:gridSpan w:val="2"/>
          </w:tcPr>
          <w:p w14:paraId="74EFEAD5" w14:textId="6ED68100" w:rsidR="00464BEB" w:rsidRDefault="004720A7" w:rsidP="008476C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目に見える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ものは時空を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超越することができないので確実で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ない。神様は目に見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ない。偶像崇拝する人々は空間に捕えられて悪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霊に捕えられる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なる。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「ともに歩む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確信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持っただけ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25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え」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イエス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様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はお望み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になる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者を呼んで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伝道もし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て、悪霊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を追い出す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権威も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与えられた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(マコ3:13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14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15)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0"/>
              <w:gridCol w:w="1641"/>
              <w:gridCol w:w="1641"/>
            </w:tblGrid>
            <w:tr w:rsidR="00464BEB" w14:paraId="140D9296" w14:textId="77777777" w:rsidTr="00464BEB">
              <w:tc>
                <w:tcPr>
                  <w:tcW w:w="1640" w:type="dxa"/>
                </w:tcPr>
                <w:p w14:paraId="042A9989" w14:textId="62D16261" w:rsidR="00464BEB" w:rsidRDefault="00464BEB" w:rsidP="00464BEB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刻印</w:t>
                  </w:r>
                </w:p>
              </w:tc>
              <w:tc>
                <w:tcPr>
                  <w:tcW w:w="1641" w:type="dxa"/>
                </w:tcPr>
                <w:p w14:paraId="7150CE12" w14:textId="3EC48271" w:rsidR="00464BEB" w:rsidRDefault="00464BEB" w:rsidP="00464BEB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根</w:t>
                  </w:r>
                </w:p>
              </w:tc>
              <w:tc>
                <w:tcPr>
                  <w:tcW w:w="1641" w:type="dxa"/>
                </w:tcPr>
                <w:p w14:paraId="43FE764F" w14:textId="64FCBB7E" w:rsidR="00464BEB" w:rsidRDefault="00464BEB" w:rsidP="00464BEB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体質</w:t>
                  </w:r>
                </w:p>
              </w:tc>
            </w:tr>
            <w:tr w:rsidR="00464BEB" w14:paraId="5FECA149" w14:textId="77777777" w:rsidTr="00464BEB">
              <w:tc>
                <w:tcPr>
                  <w:tcW w:w="1640" w:type="dxa"/>
                </w:tcPr>
                <w:p w14:paraId="67BD4ED2" w14:textId="3F60D5A3" w:rsidR="00464BEB" w:rsidRDefault="00464BEB" w:rsidP="00464BEB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答え－永遠</w:t>
                  </w:r>
                </w:p>
              </w:tc>
              <w:tc>
                <w:tcPr>
                  <w:tcW w:w="1641" w:type="dxa"/>
                </w:tcPr>
                <w:p w14:paraId="6485AF52" w14:textId="1F111CAE" w:rsidR="00464BEB" w:rsidRDefault="00464BEB" w:rsidP="00464BEB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実</w:t>
                  </w:r>
                </w:p>
              </w:tc>
              <w:tc>
                <w:tcPr>
                  <w:tcW w:w="1641" w:type="dxa"/>
                </w:tcPr>
                <w:p w14:paraId="77A3BF3E" w14:textId="69DB652A" w:rsidR="00464BEB" w:rsidRDefault="00464BEB" w:rsidP="00464BEB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運命</w:t>
                  </w:r>
                </w:p>
              </w:tc>
            </w:tr>
          </w:tbl>
          <w:p w14:paraId="4F71D91E" w14:textId="46E15B2B" w:rsidR="004720A7" w:rsidRPr="004720A7" w:rsidRDefault="004720A7" w:rsidP="00464BEB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△必ず刻印された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が答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。キリストで刻印されるには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礼拝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をささ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げなければならない。また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深く根をおろすだけ実がなる。体質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なったことは運命を変える。みな刻印・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根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・体質になるので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キリストでなければ解決しない。</w:t>
            </w:r>
          </w:p>
          <w:p w14:paraId="5DA33A40" w14:textId="77777777" w:rsidR="004720A7" w:rsidRPr="004720A7" w:rsidRDefault="004720A7" w:rsidP="008476C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</w:p>
          <w:p w14:paraId="5BA81A27" w14:textId="72179AD8" w:rsidR="004720A7" w:rsidRPr="004720A7" w:rsidRDefault="004720A7" w:rsidP="00464BEB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マタ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4:19 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="00464BEB" w:rsidRP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わたしについて来なさい。あなたがたを、人間をとる漁師にしてあげよう。」</w:t>
            </w:r>
          </w:p>
          <w:p w14:paraId="2E90E887" w14:textId="38FB66A0" w:rsidR="004720A7" w:rsidRPr="004720A7" w:rsidRDefault="004720A7" w:rsidP="00464BEB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マタ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28:16-20 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天と地の権威を持って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いつもともにいます」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これが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刻印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・根・体質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なる。この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、驚くことが起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こる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7E1A466E" w14:textId="3687C0BE" w:rsidR="004720A7" w:rsidRPr="004720A7" w:rsidRDefault="004720A7" w:rsidP="00464BEB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マコ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16:15-20 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御座に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着かれた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主が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ともにおられ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れば悪霊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追い出されて、病気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の者に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手を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置けばいやされる」</w:t>
            </w:r>
          </w:p>
          <w:p w14:paraId="510CDCD3" w14:textId="77777777" w:rsidR="004720A7" w:rsidRPr="004720A7" w:rsidRDefault="004720A7" w:rsidP="008476C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</w:t>
            </w:r>
            <w:r w:rsidRPr="00464BEB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1・3・8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 -イエスが1・3・8で結論を出して行かれた。</w:t>
            </w:r>
          </w:p>
          <w:p w14:paraId="75807606" w14:textId="5DD91159" w:rsidR="004720A7" w:rsidRPr="004720A7" w:rsidRDefault="004720A7" w:rsidP="008476C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→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 24・25・00になる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キリストが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、ただ、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</w:p>
          <w:p w14:paraId="5C3CA92E" w14:textId="6733FCE6" w:rsidR="004720A7" w:rsidRPr="004720A7" w:rsidRDefault="004720A7" w:rsidP="008476C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→ただ、唯一性とそれを生かす再創造の答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6459E7E8" w14:textId="422322C5" w:rsidR="004720A7" w:rsidRPr="004720A7" w:rsidRDefault="004720A7" w:rsidP="00464BEB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→神様が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ともにおられる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WITH、神様が教会と私たちと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ともにおられる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Immanuel、全部Onenessの祝福が見える。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ここまでが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、ともに歩む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6822ADC2" w14:textId="77777777" w:rsidR="004720A7" w:rsidRPr="004720A7" w:rsidRDefault="004720A7" w:rsidP="008476C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25CF5DC0" w14:textId="2F393F57" w:rsidR="004720A7" w:rsidRPr="004720A7" w:rsidRDefault="004720A7" w:rsidP="008476C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1.WITH -どこに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ても関係ない。</w:t>
            </w:r>
          </w:p>
          <w:p w14:paraId="1F4C545C" w14:textId="20BC470C" w:rsidR="004720A7" w:rsidRPr="004720A7" w:rsidRDefault="004720A7" w:rsidP="00464BEB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1)ヨセフ-三位一体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神様がいつも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ともにおられ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た。</w:t>
            </w:r>
          </w:p>
          <w:p w14:paraId="4E4D1D72" w14:textId="0BE0498E" w:rsidR="004720A7" w:rsidRPr="004720A7" w:rsidRDefault="004720A7" w:rsidP="00464BEB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Pr="00464BEB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三位一体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祝福をヨセフはずっと味わった。</w:t>
            </w:r>
          </w:p>
          <w:p w14:paraId="7259A7CD" w14:textId="63D40AEC" w:rsidR="004720A7" w:rsidRPr="004720A7" w:rsidRDefault="004720A7" w:rsidP="00464BEB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3)応答、無応答-応答も無応答も答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神様が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ともにおられる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ので答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</w:t>
            </w:r>
          </w:p>
          <w:p w14:paraId="6DACDAE5" w14:textId="00CD7D06" w:rsidR="008476CA" w:rsidRDefault="004720A7" w:rsidP="008476C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2.Immanuel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誰に会っても関係ない。</w:t>
            </w:r>
            <w:r w:rsidRP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ダビデ</w:t>
            </w:r>
          </w:p>
          <w:p w14:paraId="4454E3B9" w14:textId="58B3D992" w:rsidR="004720A7" w:rsidRPr="004720A7" w:rsidRDefault="004720A7" w:rsidP="00464BEB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1)霊的システムだけ備えれば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すべて出会いの祝福と答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えとして訪ねて来る</w:t>
            </w:r>
          </w:p>
          <w:p w14:paraId="07B0FED0" w14:textId="03578704" w:rsidR="004720A7" w:rsidRPr="004720A7" w:rsidRDefault="004720A7" w:rsidP="00464BEB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2)その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から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教会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行けば試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みにあう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のに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教会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えが来る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2C2C136E" w14:textId="4255884B" w:rsidR="004720A7" w:rsidRPr="004720A7" w:rsidRDefault="004720A7" w:rsidP="00464BEB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3)教会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行く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証人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行って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証拠を持って行く。</w:t>
            </w:r>
          </w:p>
          <w:p w14:paraId="35A8CF6C" w14:textId="1B5684D2" w:rsidR="004720A7" w:rsidRPr="004720A7" w:rsidRDefault="004720A7" w:rsidP="008476C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3.Oneness -どんなことがあっても大丈夫だ。</w:t>
            </w:r>
          </w:p>
          <w:p w14:paraId="282A2526" w14:textId="456DF575" w:rsidR="004720A7" w:rsidRPr="004720A7" w:rsidRDefault="004720A7" w:rsidP="00464BEB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1)あらかじめ-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すべてのことを働かせて益とされる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のに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この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から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あらかじめ見る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なる。</w:t>
            </w:r>
          </w:p>
          <w:p w14:paraId="73DFDE25" w14:textId="0D3B3769" w:rsidR="004720A7" w:rsidRPr="004720A7" w:rsidRDefault="004720A7" w:rsidP="00464BEB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2)道-全部みな神様の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みこころを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成し遂げる祝福の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道にな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る。</w:t>
            </w:r>
          </w:p>
          <w:p w14:paraId="6E5A2C3F" w14:textId="77777777" w:rsidR="004720A7" w:rsidRPr="004720A7" w:rsidRDefault="004720A7" w:rsidP="00464BEB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3)すべての事件-すべての事件の中でOnenessが見える。</w:t>
            </w:r>
          </w:p>
          <w:p w14:paraId="14606201" w14:textId="77B56315" w:rsidR="004720A7" w:rsidRPr="004720A7" w:rsidRDefault="004720A7" w:rsidP="008476C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</w:t>
            </w:r>
            <w:r w:rsidR="00464BEB" w:rsidRP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ピリ</w:t>
            </w:r>
            <w:r w:rsidRPr="00464BEB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3:1-21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平安(答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2E4E95CD" w14:textId="0B744A43" w:rsidR="009F43E8" w:rsidRPr="004720A7" w:rsidRDefault="004720A7" w:rsidP="008476C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ここで本当に平安を味わって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感謝を回復すれば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これが刻印、根、体質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なってすべてのいやし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起</w:t>
            </w:r>
            <w:r w:rsidR="00464BE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こる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</w:tcPr>
          <w:p w14:paraId="5B4D1450" w14:textId="77777777" w:rsidR="004720A7" w:rsidRPr="004720A7" w:rsidRDefault="004720A7" w:rsidP="004720A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_光</w:t>
            </w:r>
          </w:p>
          <w:p w14:paraId="59894006" w14:textId="77777777" w:rsidR="000F4098" w:rsidRDefault="004720A7" w:rsidP="004720A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(サタンに捕えられて) 1)戦争をいつも起こすので</w:t>
            </w:r>
          </w:p>
          <w:p w14:paraId="29E537B1" w14:textId="197B6133" w:rsidR="004720A7" w:rsidRPr="004720A7" w:rsidRDefault="004720A7" w:rsidP="000F409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2)孤児がたくさん生じて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大量死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381BBCE" w14:textId="4567B80E" w:rsidR="004720A7" w:rsidRPr="004720A7" w:rsidRDefault="004720A7" w:rsidP="004720A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1)滅亡直前(70年滅亡)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2)福音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</w:p>
          <w:p w14:paraId="530EC9D7" w14:textId="77777777" w:rsidR="004720A7" w:rsidRPr="004720A7" w:rsidRDefault="004720A7" w:rsidP="000F409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3)迫害(初代教会-異端汚名)</w:t>
            </w:r>
          </w:p>
          <w:p w14:paraId="0641F07C" w14:textId="23BC48D5" w:rsidR="004720A7" w:rsidRPr="004720A7" w:rsidRDefault="004720A7" w:rsidP="004720A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霊的問題深刻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1)精神病者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ぎっしり埋まった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2)次世代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緊急な状況</w:t>
            </w:r>
          </w:p>
          <w:p w14:paraId="2AB37E25" w14:textId="20C480E8" w:rsidR="004720A7" w:rsidRPr="004720A7" w:rsidRDefault="004720A7" w:rsidP="000F409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3)ローマの霊的問題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解決するためにパウロがこの福音を伝達した</w:t>
            </w:r>
          </w:p>
          <w:p w14:paraId="355421E3" w14:textId="537486DF" w:rsidR="004720A7" w:rsidRPr="004720A7" w:rsidRDefault="004720A7" w:rsidP="000F4098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△私たちが完全に滅亡状態に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いるとき、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神様がキリストを十字架に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つけられ、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愛を明らかにされ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77A4C56C" w14:textId="74211B2D" w:rsidR="004720A7" w:rsidRPr="004720A7" w:rsidRDefault="004720A7" w:rsidP="004720A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_礼拝決断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C32B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霊的DNA(答</w:t>
            </w:r>
            <w:r w:rsidR="000F4098" w:rsidRPr="00EC32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EC32B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)</w:t>
            </w:r>
          </w:p>
          <w:p w14:paraId="010093F2" w14:textId="7B0CC078" w:rsidR="004720A7" w:rsidRPr="004720A7" w:rsidRDefault="004720A7" w:rsidP="004720A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礼拝する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決断しなければならない。小さい決断でも充分だ。礼拝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をささげ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DNAが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変わる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。礼拝の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答えを得る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20E8513" w14:textId="01F83112" w:rsidR="004720A7" w:rsidRPr="004720A7" w:rsidRDefault="004720A7" w:rsidP="004720A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変える霊的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DNA</w:t>
            </w:r>
          </w:p>
          <w:p w14:paraId="71D114EF" w14:textId="458AD79E" w:rsidR="004720A7" w:rsidRPr="004720A7" w:rsidRDefault="004720A7" w:rsidP="00EC32B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キリスト(過去) -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前に三位一体神様と</w:t>
            </w:r>
            <w:r w:rsidR="00EC32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おられたキリストが完全に過去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つようにさ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れた。</w:t>
            </w:r>
          </w:p>
          <w:p w14:paraId="7D1D0BD8" w14:textId="3E588E69" w:rsidR="004720A7" w:rsidRPr="004720A7" w:rsidRDefault="004720A7" w:rsidP="00EC32B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キリスト(受け入れ) -実際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その方が私に臨んだこと</w:t>
            </w:r>
          </w:p>
          <w:p w14:paraId="5E5C5F2B" w14:textId="6B6DDF72" w:rsidR="004720A7" w:rsidRPr="004720A7" w:rsidRDefault="004720A7" w:rsidP="00EC32B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3)復活されたキリスト(その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名) -今でもその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名で祈れば驚くべき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18BBDEA6" w14:textId="77777777" w:rsidR="004720A7" w:rsidRPr="004720A7" w:rsidRDefault="004720A7" w:rsidP="00EC32B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4)再臨主キリスト(未来) -私の未来まで責任</w:t>
            </w:r>
          </w:p>
          <w:p w14:paraId="4C2A1DE8" w14:textId="15E08461" w:rsidR="004720A7" w:rsidRPr="004720A7" w:rsidRDefault="004720A7" w:rsidP="00EC32B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さばき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主キリスト(背景) -私の背景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。さばいて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天国または、地獄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</w:p>
          <w:p w14:paraId="1331EE9C" w14:textId="228CCB25" w:rsidR="004720A7" w:rsidRPr="004720A7" w:rsidRDefault="004720A7" w:rsidP="004720A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(現実)ひっくり返す霊的DNA</w:t>
            </w:r>
          </w:p>
          <w:p w14:paraId="7D9B9DED" w14:textId="6103706E" w:rsidR="004720A7" w:rsidRPr="004720A7" w:rsidRDefault="004720A7" w:rsidP="00EC32B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3・9・3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私たちはここに座っているが、私たちの現場に3・9・3が臨むこと</w:t>
            </w:r>
          </w:p>
          <w:p w14:paraId="5B104EEB" w14:textId="20C99BD5" w:rsidR="004720A7" w:rsidRPr="004720A7" w:rsidRDefault="004720A7" w:rsidP="00EC32B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2)キリストによって神様と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平和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を味わおう(ロマ5:1)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の栄光を見て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喜び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(ロマ5:2)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臨む希望を持つこと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(ロマ5:5)</w:t>
            </w:r>
          </w:p>
          <w:p w14:paraId="58A83D78" w14:textId="741B61A4" w:rsidR="004720A7" w:rsidRPr="004720A7" w:rsidRDefault="004720A7" w:rsidP="00EC32B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そそぎ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(満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たし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-聖霊で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そそがれるように求める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満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たし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(ロマ5:5)</w:t>
            </w:r>
          </w:p>
          <w:p w14:paraId="60993142" w14:textId="1525A9DA" w:rsidR="004720A7" w:rsidRPr="004720A7" w:rsidRDefault="004720A7" w:rsidP="004720A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変えて生かす霊的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DNA</w:t>
            </w:r>
          </w:p>
          <w:p w14:paraId="70039095" w14:textId="2A728214" w:rsidR="004720A7" w:rsidRPr="004720A7" w:rsidRDefault="004720A7" w:rsidP="00EC32B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RT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(あらかじめ) -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この祈りをして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未来があらかじめ見えた。</w:t>
            </w:r>
          </w:p>
          <w:p w14:paraId="3835B1A1" w14:textId="3052202A" w:rsidR="004720A7" w:rsidRPr="004720A7" w:rsidRDefault="004720A7" w:rsidP="00EC32B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2)確信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患難のうちに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喜び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喜び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のうちに忍耐、忍耐は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練られた品性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を、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練られた品性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は希望を成し遂げる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という答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れる。</w:t>
            </w:r>
          </w:p>
          <w:p w14:paraId="7EEC392A" w14:textId="63532054" w:rsidR="004720A7" w:rsidRPr="004720A7" w:rsidRDefault="004720A7" w:rsidP="00EC32B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3)弱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(ロマ5:6) -弱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までも神様は責任を負われる。</w:t>
            </w:r>
          </w:p>
          <w:p w14:paraId="336BE9CA" w14:textId="5AE067D3" w:rsidR="004720A7" w:rsidRPr="004720A7" w:rsidRDefault="004720A7" w:rsidP="00EC32BF">
            <w:pPr>
              <w:widowControl/>
              <w:adjustRightInd w:val="0"/>
              <w:snapToGrid w:val="0"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ローマにこの福音を伝えなければならないと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パウロがローマに行くことを切実に希望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福音は光で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あり、祈りで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放つ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4DF4BF6D" w14:textId="77777777" w:rsidR="004720A7" w:rsidRPr="004720A7" w:rsidRDefault="004720A7" w:rsidP="004720A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1CD39A0" w14:textId="29C78386" w:rsidR="004720A7" w:rsidRPr="004720A7" w:rsidRDefault="004720A7" w:rsidP="004720A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世界を動かす祈り</w:t>
            </w:r>
          </w:p>
          <w:p w14:paraId="29288BBD" w14:textId="6E372B22" w:rsidR="004720A7" w:rsidRPr="004720A7" w:rsidRDefault="004720A7" w:rsidP="00EC32B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働き　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2)御座の力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味わう祈り</w:t>
            </w:r>
          </w:p>
          <w:p w14:paraId="1385989F" w14:textId="7A586FCD" w:rsidR="004720A7" w:rsidRPr="004720A7" w:rsidRDefault="004720A7" w:rsidP="00EC32B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3)時代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過去、現在、未来、霊的DNA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変える祈り</w:t>
            </w:r>
          </w:p>
          <w:p w14:paraId="409577ED" w14:textId="41AC0A5C" w:rsidR="004720A7" w:rsidRPr="004720A7" w:rsidRDefault="004720A7" w:rsidP="004720A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私のプラットフォーム、見張り台、アンテナを作ることだ。</w:t>
            </w:r>
          </w:p>
          <w:p w14:paraId="0221D137" w14:textId="33CDFEEF" w:rsidR="004720A7" w:rsidRPr="004720A7" w:rsidRDefault="004720A7" w:rsidP="004720A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明日あること、出会いを置いて少しだけ準備し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4720A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7D59D23" w14:textId="17677B70" w:rsidR="009C7939" w:rsidRPr="001F5A21" w:rsidRDefault="004720A7" w:rsidP="00EC32BF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△今日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礼拝は今日一日の新しい恵みを受けることだ。これが続いて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</w:t>
            </w:r>
            <w:r w:rsidR="000F40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472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起きる。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6F3CFB9E" w14:textId="0C0A6F8D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_福祉、いやしをなぜしな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ければならないのか</w:t>
            </w:r>
          </w:p>
          <w:p w14:paraId="06472075" w14:textId="78BB64D8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ヨセフ</w:t>
            </w:r>
          </w:p>
          <w:p w14:paraId="71B4E0FF" w14:textId="0F67449B" w:rsidR="004720A7" w:rsidRPr="004720A7" w:rsidRDefault="004720A7" w:rsidP="00EC32BF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1)病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んでいた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家庭だった。</w:t>
            </w:r>
          </w:p>
          <w:p w14:paraId="43289531" w14:textId="7EB671DE" w:rsidR="004720A7" w:rsidRPr="004720A7" w:rsidRDefault="004720A7" w:rsidP="00EC32BF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ポティファル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の家もそう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だった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4B6E7CF5" w14:textId="4263971C" w:rsidR="004720A7" w:rsidRPr="004720A7" w:rsidRDefault="004720A7" w:rsidP="00EC32BF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3)王に会う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全世界が病</w:t>
            </w:r>
            <w:r w:rsidR="0069616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んで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いる。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ここでいやし福祉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の働き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をしたのだ。</w:t>
            </w:r>
          </w:p>
          <w:p w14:paraId="2901C350" w14:textId="7677230F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危機</w:t>
            </w:r>
          </w:p>
          <w:p w14:paraId="43AE957A" w14:textId="0A8F8712" w:rsidR="004720A7" w:rsidRPr="004720A7" w:rsidRDefault="004720A7" w:rsidP="00EC32BF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1)エジプト戦争の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試み　　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2)イスラエル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-幼児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殺害</w:t>
            </w:r>
          </w:p>
          <w:p w14:paraId="450CC9E4" w14:textId="51177BE2" w:rsidR="004720A7" w:rsidRPr="004720A7" w:rsidRDefault="004720A7" w:rsidP="00EC32BF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3)ヨケベデ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-やらなければならない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ことをした。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これを一番最初に見なければならない。</w:t>
            </w:r>
          </w:p>
          <w:p w14:paraId="1175F700" w14:textId="47F0C09E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戦争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1)ハンナ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2)エッサイ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3)サムエル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4)ダビデがこの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出てきた。</w:t>
            </w:r>
          </w:p>
          <w:p w14:paraId="49A6487B" w14:textId="4F8C639E" w:rsidR="004720A7" w:rsidRPr="004720A7" w:rsidRDefault="004720A7" w:rsidP="00EC32BF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偶像国家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(I列18:1-15) -預言者100人を隠した。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オバデヤは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、やらなければならない契約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握った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686BDBC8" w14:textId="505F57D4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捕虜時代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ダニ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1:8-9) -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心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を定めた。</w:t>
            </w:r>
          </w:p>
          <w:p w14:paraId="5A17F5B3" w14:textId="44EDDDCB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属国時代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(1・3・8) -イエス様はこれを投げかけて行かれた。</w:t>
            </w:r>
          </w:p>
          <w:p w14:paraId="5BE05ED8" w14:textId="4AF18ADF" w:rsidR="004720A7" w:rsidRPr="004720A7" w:rsidRDefault="004720A7" w:rsidP="0069616C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未来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(使19:8-20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19:21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23:11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27:24) -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やらなければならない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ことを見た人を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神様は用いられた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1C31E531" w14:textId="67B0033F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△今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私が必ずすべき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ことは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何か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を見つけなさい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。新しい答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が始まるだろう。</w:t>
            </w:r>
          </w:p>
          <w:p w14:paraId="41324A23" w14:textId="66797907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_必ずすべきこと</w:t>
            </w:r>
          </w:p>
          <w:p w14:paraId="29A1D165" w14:textId="734C031A" w:rsidR="004720A7" w:rsidRPr="004720A7" w:rsidRDefault="004720A7" w:rsidP="0069616C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△礼拝時間に契約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を握れば、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六日間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が出てくるだろう。これが信仰生活だ。</w:t>
            </w:r>
          </w:p>
          <w:p w14:paraId="2F33B8EE" w14:textId="4E69D66F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各国から来た人々の国家問題、個人問題を解かなければならない。</w:t>
            </w:r>
          </w:p>
          <w:p w14:paraId="6E4A406D" w14:textId="22892757" w:rsidR="004720A7" w:rsidRPr="004720A7" w:rsidRDefault="004720A7" w:rsidP="0069616C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1)RT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2)TCKにいや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なければならない部分、サミット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にす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る部分がある。</w:t>
            </w:r>
          </w:p>
          <w:p w14:paraId="52F48BA7" w14:textId="77777777" w:rsidR="0069616C" w:rsidRDefault="004720A7" w:rsidP="0069616C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3)サマリヤ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-AD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722に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アッシリヤに滅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ぼされ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た。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偶像に陥って霊的問題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来た状況なのに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これをいやした。</w:t>
            </w:r>
          </w:p>
          <w:p w14:paraId="2F571B51" w14:textId="0A9E6C06" w:rsidR="004720A7" w:rsidRPr="004720A7" w:rsidRDefault="004720A7" w:rsidP="0069616C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69616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隠されたこと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解かなければならない。→キリスト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中で自分の過去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傷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完全に解決されなければならない。</w:t>
            </w:r>
          </w:p>
          <w:p w14:paraId="002475F3" w14:textId="6CDBFE24" w:rsidR="004720A7" w:rsidRPr="004720A7" w:rsidRDefault="004720A7" w:rsidP="0069616C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△世界福音化のメッセージは韓国から出て行くが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世界福音化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の畑は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アメリカとヨーロッパだ。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の人々がどれくらい神様の前で価値ある人々なのか見る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だ。外国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から韓国に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来ているレムナント、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TCK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困難があるのかないのかチェックしてみなさい。</w:t>
            </w:r>
          </w:p>
          <w:p w14:paraId="17A96B4A" w14:textId="1FA64ED9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病気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いやし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キリストが確実になった後に病気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いやし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起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こる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5985C01E" w14:textId="45D3255C" w:rsidR="004720A7" w:rsidRPr="004720A7" w:rsidRDefault="004720A7" w:rsidP="0069616C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1)中風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患者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悪霊につかれた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者に</w:t>
            </w:r>
            <w:r w:rsidR="0069616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2)集中した。</w:t>
            </w:r>
          </w:p>
          <w:p w14:paraId="7B2820CF" w14:textId="45222D29" w:rsidR="004720A7" w:rsidRPr="004720A7" w:rsidRDefault="004720A7" w:rsidP="0069616C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3)みことばを心を一つに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聞くので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働きが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起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こった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32BA4C08" w14:textId="22CE98FE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サミットいやし</w:t>
            </w:r>
          </w:p>
          <w:p w14:paraId="30039B7C" w14:textId="339CE8D4" w:rsidR="004720A7" w:rsidRPr="004720A7" w:rsidRDefault="004720A7" w:rsidP="0069616C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1)三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世の国、サタン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国、神の国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必ず教え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るべき</w:t>
            </w:r>
          </w:p>
          <w:p w14:paraId="1570AFF4" w14:textId="0CAD47BC" w:rsidR="004720A7" w:rsidRPr="004720A7" w:rsidRDefault="004720A7" w:rsidP="0069616C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2)創1:27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2:7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2:18これが私の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中に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、私の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たましい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、私の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生活に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臨むように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すべき</w:t>
            </w:r>
          </w:p>
          <w:p w14:paraId="1F1AD732" w14:textId="1CE26CAE" w:rsidR="004720A7" w:rsidRPr="004720A7" w:rsidRDefault="004720A7" w:rsidP="0069616C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3)サミット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霊的サミット、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技能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サミット、文化サミット</w:t>
            </w:r>
          </w:p>
          <w:p w14:paraId="63BE4B70" w14:textId="38E3CD3F" w:rsidR="004720A7" w:rsidRPr="004720A7" w:rsidRDefault="004720A7" w:rsidP="0069616C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△金土日時代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開かれれば土曜日に集まって霊的なこと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疎通しなければならない。</w:t>
            </w:r>
          </w:p>
          <w:p w14:paraId="16610352" w14:textId="77777777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_霊的</w:t>
            </w:r>
            <w:r w:rsidRPr="0069616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リズム</w:t>
            </w:r>
          </w:p>
          <w:p w14:paraId="7BF966AE" w14:textId="3C9A587F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祈り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祈りがいつも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成り立つ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リズム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みことば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みことばの流れが見える。</w:t>
            </w:r>
          </w:p>
          <w:p w14:paraId="5795C1F0" w14:textId="5F6CB561" w:rsidR="004720A7" w:rsidRPr="004720A7" w:rsidRDefault="004720A7" w:rsidP="004720A7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証人</w:t>
            </w:r>
          </w:p>
          <w:p w14:paraId="280D22D3" w14:textId="0B0B59F2" w:rsidR="009C7939" w:rsidRPr="005E7416" w:rsidRDefault="004720A7" w:rsidP="0069616C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△神様がみなさんを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ご覧になるとき、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働きを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する大切な人ならば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みな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必要なものはそろえられる。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契約</w:t>
            </w:r>
            <w:r w:rsidR="00EC32B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を握りなさい</w:t>
            </w:r>
            <w:r w:rsidRPr="004720A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0ED4" w14:textId="77777777" w:rsidR="00B72742" w:rsidRDefault="00B72742" w:rsidP="001A01E3">
      <w:r>
        <w:separator/>
      </w:r>
    </w:p>
  </w:endnote>
  <w:endnote w:type="continuationSeparator" w:id="0">
    <w:p w14:paraId="5B4A3D33" w14:textId="77777777" w:rsidR="00B72742" w:rsidRDefault="00B72742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8531" w14:textId="77777777" w:rsidR="00B72742" w:rsidRDefault="00B72742" w:rsidP="001A01E3">
      <w:r>
        <w:separator/>
      </w:r>
    </w:p>
  </w:footnote>
  <w:footnote w:type="continuationSeparator" w:id="0">
    <w:p w14:paraId="557A9A05" w14:textId="77777777" w:rsidR="00B72742" w:rsidRDefault="00B72742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6F66"/>
    <w:rsid w:val="000875D6"/>
    <w:rsid w:val="00090E05"/>
    <w:rsid w:val="000913EC"/>
    <w:rsid w:val="0009144A"/>
    <w:rsid w:val="00091A3F"/>
    <w:rsid w:val="00092CC8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301EF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48C4"/>
    <w:rsid w:val="00325F8E"/>
    <w:rsid w:val="003302A5"/>
    <w:rsid w:val="00330C55"/>
    <w:rsid w:val="00331659"/>
    <w:rsid w:val="00332707"/>
    <w:rsid w:val="0033583E"/>
    <w:rsid w:val="00336B17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5DE4"/>
    <w:rsid w:val="003E7322"/>
    <w:rsid w:val="003F18C9"/>
    <w:rsid w:val="003F4C46"/>
    <w:rsid w:val="004010AB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5AFF"/>
    <w:rsid w:val="004C611E"/>
    <w:rsid w:val="004D2A46"/>
    <w:rsid w:val="004D66B8"/>
    <w:rsid w:val="004E0690"/>
    <w:rsid w:val="004E15BA"/>
    <w:rsid w:val="004E4980"/>
    <w:rsid w:val="004E71A7"/>
    <w:rsid w:val="004E722B"/>
    <w:rsid w:val="004F070E"/>
    <w:rsid w:val="004F1344"/>
    <w:rsid w:val="004F1D35"/>
    <w:rsid w:val="004F22BD"/>
    <w:rsid w:val="004F5C2A"/>
    <w:rsid w:val="004F5F9D"/>
    <w:rsid w:val="004F6A5F"/>
    <w:rsid w:val="00501422"/>
    <w:rsid w:val="0050161A"/>
    <w:rsid w:val="00501A2E"/>
    <w:rsid w:val="00510F97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CEB"/>
    <w:rsid w:val="00544F57"/>
    <w:rsid w:val="00546FB8"/>
    <w:rsid w:val="0055087D"/>
    <w:rsid w:val="00551F5B"/>
    <w:rsid w:val="005520FB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341"/>
    <w:rsid w:val="00574795"/>
    <w:rsid w:val="00576F3B"/>
    <w:rsid w:val="00577891"/>
    <w:rsid w:val="005815E0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1719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616C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23E4"/>
    <w:rsid w:val="006B2F7F"/>
    <w:rsid w:val="006B362F"/>
    <w:rsid w:val="006B6D93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76C7"/>
    <w:rsid w:val="00720F54"/>
    <w:rsid w:val="00721EB8"/>
    <w:rsid w:val="007241C2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0C6C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58BD"/>
    <w:rsid w:val="008A5D15"/>
    <w:rsid w:val="008A6537"/>
    <w:rsid w:val="008A78D4"/>
    <w:rsid w:val="008B0032"/>
    <w:rsid w:val="008B2171"/>
    <w:rsid w:val="008B4254"/>
    <w:rsid w:val="008B54F4"/>
    <w:rsid w:val="008B58AF"/>
    <w:rsid w:val="008B7676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2878"/>
    <w:rsid w:val="00912D15"/>
    <w:rsid w:val="00912E35"/>
    <w:rsid w:val="00913F70"/>
    <w:rsid w:val="00915697"/>
    <w:rsid w:val="00921468"/>
    <w:rsid w:val="009228CB"/>
    <w:rsid w:val="00926726"/>
    <w:rsid w:val="00926AC3"/>
    <w:rsid w:val="00926C7D"/>
    <w:rsid w:val="009273AC"/>
    <w:rsid w:val="00931BE5"/>
    <w:rsid w:val="00931C4A"/>
    <w:rsid w:val="00933948"/>
    <w:rsid w:val="00935342"/>
    <w:rsid w:val="00936964"/>
    <w:rsid w:val="00936D38"/>
    <w:rsid w:val="00937DCF"/>
    <w:rsid w:val="00940083"/>
    <w:rsid w:val="00941250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4859"/>
    <w:rsid w:val="00984E8A"/>
    <w:rsid w:val="00984FF3"/>
    <w:rsid w:val="00986BA4"/>
    <w:rsid w:val="0099155F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16E1F"/>
    <w:rsid w:val="00A20CE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47AA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AF5D5C"/>
    <w:rsid w:val="00B00E60"/>
    <w:rsid w:val="00B02F0A"/>
    <w:rsid w:val="00B14D5F"/>
    <w:rsid w:val="00B1674B"/>
    <w:rsid w:val="00B17819"/>
    <w:rsid w:val="00B217A9"/>
    <w:rsid w:val="00B2253E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2742"/>
    <w:rsid w:val="00B7305B"/>
    <w:rsid w:val="00B87899"/>
    <w:rsid w:val="00B901D3"/>
    <w:rsid w:val="00B915BB"/>
    <w:rsid w:val="00B92628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C70C0"/>
    <w:rsid w:val="00BD09E6"/>
    <w:rsid w:val="00BD3129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904EF"/>
    <w:rsid w:val="00C90508"/>
    <w:rsid w:val="00C920AC"/>
    <w:rsid w:val="00C92563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D6D53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E67"/>
    <w:rsid w:val="00D1647F"/>
    <w:rsid w:val="00D16AE2"/>
    <w:rsid w:val="00D17F9B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41D"/>
    <w:rsid w:val="00D57C3B"/>
    <w:rsid w:val="00D60C79"/>
    <w:rsid w:val="00D63C21"/>
    <w:rsid w:val="00D64D36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B7677"/>
    <w:rsid w:val="00DC126D"/>
    <w:rsid w:val="00DC1D02"/>
    <w:rsid w:val="00DC23D2"/>
    <w:rsid w:val="00DC2D5F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0AB7"/>
    <w:rsid w:val="00E23765"/>
    <w:rsid w:val="00E2388E"/>
    <w:rsid w:val="00E25A3E"/>
    <w:rsid w:val="00E27D93"/>
    <w:rsid w:val="00E30132"/>
    <w:rsid w:val="00E349BA"/>
    <w:rsid w:val="00E359A3"/>
    <w:rsid w:val="00E3693F"/>
    <w:rsid w:val="00E36D74"/>
    <w:rsid w:val="00E37DEC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624FB"/>
    <w:rsid w:val="00E625EF"/>
    <w:rsid w:val="00E71A47"/>
    <w:rsid w:val="00E71D30"/>
    <w:rsid w:val="00E778BA"/>
    <w:rsid w:val="00E83BE8"/>
    <w:rsid w:val="00E8473D"/>
    <w:rsid w:val="00E902F5"/>
    <w:rsid w:val="00E90614"/>
    <w:rsid w:val="00E908DF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64C"/>
    <w:rsid w:val="00EB4C77"/>
    <w:rsid w:val="00EB6224"/>
    <w:rsid w:val="00EB6A5C"/>
    <w:rsid w:val="00EC1A0E"/>
    <w:rsid w:val="00EC26E9"/>
    <w:rsid w:val="00EC32BF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36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6828"/>
    <w:rsid w:val="00FA7964"/>
    <w:rsid w:val="00FB07AC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10</cp:revision>
  <cp:lastPrinted>2023-04-05T02:36:00Z</cp:lastPrinted>
  <dcterms:created xsi:type="dcterms:W3CDTF">2023-04-03T13:05:00Z</dcterms:created>
  <dcterms:modified xsi:type="dcterms:W3CDTF">2023-04-05T02:37:00Z</dcterms:modified>
</cp:coreProperties>
</file>